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  <w:r w:rsidRPr="003132FE">
        <w:rPr>
          <w:rFonts w:ascii="Garamond" w:hAnsi="Garamond"/>
          <w:noProof/>
        </w:rPr>
        <w:drawing>
          <wp:inline distT="0" distB="0" distL="0" distR="0" wp14:anchorId="574AE44C" wp14:editId="6F250F46">
            <wp:extent cx="5400040" cy="3038732"/>
            <wp:effectExtent l="0" t="0" r="0" b="9525"/>
            <wp:docPr id="1" name="Imagem 1" descr="C:\Users\Wilton\Desktop\logo secret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ton\Desktop\logo secretar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E0" w:rsidRPr="003132FE" w:rsidRDefault="00D65D9D" w:rsidP="00D65D9D">
      <w:pPr>
        <w:jc w:val="center"/>
        <w:rPr>
          <w:rFonts w:ascii="Garamond" w:hAnsi="Garamond"/>
          <w:b/>
        </w:rPr>
      </w:pPr>
      <w:r w:rsidRPr="003132FE">
        <w:rPr>
          <w:rFonts w:ascii="Garamond" w:hAnsi="Garamond"/>
          <w:b/>
        </w:rPr>
        <w:t>EDIT</w:t>
      </w:r>
      <w:r w:rsidR="001D2E91">
        <w:rPr>
          <w:rFonts w:ascii="Garamond" w:hAnsi="Garamond"/>
          <w:b/>
        </w:rPr>
        <w:t>AL DE DESENVOLVIMENTO DOS TERRI</w:t>
      </w:r>
      <w:r w:rsidRPr="003132FE">
        <w:rPr>
          <w:rFonts w:ascii="Garamond" w:hAnsi="Garamond"/>
          <w:b/>
        </w:rPr>
        <w:t xml:space="preserve">TÓRIOS E DAS EXPRESSÕES CULTURAIS </w:t>
      </w:r>
    </w:p>
    <w:p w:rsidR="002C3DE0" w:rsidRPr="003132FE" w:rsidRDefault="002C3DE0" w:rsidP="00D65D9D">
      <w:pPr>
        <w:jc w:val="center"/>
        <w:rPr>
          <w:rFonts w:ascii="Garamond" w:hAnsi="Garamond"/>
          <w:b/>
        </w:rPr>
      </w:pPr>
    </w:p>
    <w:p w:rsidR="00D65D9D" w:rsidRPr="003132FE" w:rsidRDefault="00D65D9D" w:rsidP="00D65D9D">
      <w:pPr>
        <w:jc w:val="center"/>
        <w:rPr>
          <w:rFonts w:ascii="Garamond" w:hAnsi="Garamond"/>
          <w:b/>
        </w:rPr>
      </w:pPr>
      <w:r w:rsidRPr="003132FE">
        <w:rPr>
          <w:rFonts w:ascii="Garamond" w:hAnsi="Garamond"/>
          <w:b/>
        </w:rPr>
        <w:t>SECRETARIA DE CULTURA DO CRATO</w:t>
      </w: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Default="00D65D9D" w:rsidP="00D65D9D">
      <w:pPr>
        <w:jc w:val="both"/>
        <w:rPr>
          <w:rFonts w:ascii="Garamond" w:hAnsi="Garamond"/>
        </w:rPr>
      </w:pPr>
    </w:p>
    <w:p w:rsidR="00F05B1C" w:rsidRDefault="00F05B1C" w:rsidP="00D65D9D">
      <w:pPr>
        <w:jc w:val="both"/>
        <w:rPr>
          <w:rFonts w:ascii="Garamond" w:hAnsi="Garamond"/>
        </w:rPr>
      </w:pPr>
    </w:p>
    <w:p w:rsidR="00F05B1C" w:rsidRDefault="00F05B1C" w:rsidP="00D65D9D">
      <w:pPr>
        <w:jc w:val="both"/>
        <w:rPr>
          <w:rFonts w:ascii="Garamond" w:hAnsi="Garamond"/>
        </w:rPr>
      </w:pPr>
    </w:p>
    <w:p w:rsidR="00F05B1C" w:rsidRDefault="00F05B1C" w:rsidP="00D65D9D">
      <w:pPr>
        <w:jc w:val="both"/>
        <w:rPr>
          <w:rFonts w:ascii="Garamond" w:hAnsi="Garamond"/>
        </w:rPr>
      </w:pPr>
    </w:p>
    <w:p w:rsidR="00F05B1C" w:rsidRDefault="00F05B1C" w:rsidP="00D65D9D">
      <w:pPr>
        <w:jc w:val="both"/>
        <w:rPr>
          <w:rFonts w:ascii="Garamond" w:hAnsi="Garamond"/>
        </w:rPr>
      </w:pPr>
    </w:p>
    <w:p w:rsidR="00F05B1C" w:rsidRPr="003132FE" w:rsidRDefault="00F05B1C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</w:rPr>
      </w:pPr>
    </w:p>
    <w:p w:rsidR="00D65D9D" w:rsidRPr="003132FE" w:rsidRDefault="00D65D9D" w:rsidP="00D65D9D">
      <w:pPr>
        <w:jc w:val="center"/>
        <w:rPr>
          <w:rFonts w:ascii="Garamond" w:hAnsi="Garamond"/>
        </w:rPr>
      </w:pPr>
      <w:r w:rsidRPr="003132FE">
        <w:rPr>
          <w:rFonts w:ascii="Garamond" w:hAnsi="Garamond"/>
        </w:rPr>
        <w:t>Crato Ceará</w:t>
      </w:r>
    </w:p>
    <w:p w:rsidR="00F05B1C" w:rsidRPr="003132FE" w:rsidRDefault="009F46A1" w:rsidP="00F05B1C">
      <w:pPr>
        <w:jc w:val="center"/>
        <w:rPr>
          <w:rFonts w:ascii="Garamond" w:hAnsi="Garamond"/>
        </w:rPr>
      </w:pPr>
      <w:r w:rsidRPr="003132FE">
        <w:rPr>
          <w:rFonts w:ascii="Garamond" w:hAnsi="Garamond"/>
        </w:rPr>
        <w:t>Novembro</w:t>
      </w:r>
      <w:r w:rsidR="00D65D9D" w:rsidRPr="003132FE">
        <w:rPr>
          <w:rFonts w:ascii="Garamond" w:hAnsi="Garamond"/>
        </w:rPr>
        <w:t>/2020</w:t>
      </w:r>
    </w:p>
    <w:p w:rsidR="002C3DE0" w:rsidRPr="003132FE" w:rsidRDefault="00D65D9D" w:rsidP="00D65D9D">
      <w:pPr>
        <w:jc w:val="center"/>
        <w:rPr>
          <w:rFonts w:ascii="Garamond" w:hAnsi="Garamond"/>
          <w:b/>
        </w:rPr>
      </w:pPr>
      <w:r w:rsidRPr="003132FE">
        <w:rPr>
          <w:rFonts w:ascii="Garamond" w:hAnsi="Garamond"/>
          <w:b/>
        </w:rPr>
        <w:lastRenderedPageBreak/>
        <w:t>EDITAL DE DESENVOLVIMENTO DOS</w:t>
      </w:r>
      <w:r w:rsidR="002308C0">
        <w:rPr>
          <w:rFonts w:ascii="Garamond" w:hAnsi="Garamond"/>
          <w:b/>
        </w:rPr>
        <w:t xml:space="preserve"> TERRI</w:t>
      </w:r>
      <w:r w:rsidRPr="003132FE">
        <w:rPr>
          <w:rFonts w:ascii="Garamond" w:hAnsi="Garamond"/>
          <w:b/>
        </w:rPr>
        <w:t>TÓRIOS E DAS EXPRESSÕES CULTURAIS</w:t>
      </w:r>
      <w:r w:rsidR="002C3DE0" w:rsidRPr="003132FE">
        <w:rPr>
          <w:rFonts w:ascii="Garamond" w:hAnsi="Garamond"/>
          <w:b/>
        </w:rPr>
        <w:t xml:space="preserve"> </w:t>
      </w:r>
    </w:p>
    <w:p w:rsidR="00D65D9D" w:rsidRPr="003132FE" w:rsidRDefault="00D65D9D" w:rsidP="00D65D9D">
      <w:pPr>
        <w:jc w:val="center"/>
        <w:rPr>
          <w:rFonts w:ascii="Garamond" w:hAnsi="Garamond"/>
          <w:b/>
        </w:rPr>
      </w:pPr>
      <w:r w:rsidRPr="003132FE">
        <w:rPr>
          <w:rFonts w:ascii="Garamond" w:hAnsi="Garamond"/>
          <w:b/>
        </w:rPr>
        <w:t xml:space="preserve"> SECRETARIA DE CULTURA DO CRATO</w:t>
      </w:r>
      <w:r w:rsidRPr="003132FE">
        <w:rPr>
          <w:rFonts w:ascii="Garamond" w:hAnsi="Garamond"/>
        </w:rPr>
        <w:t>.</w:t>
      </w:r>
    </w:p>
    <w:p w:rsidR="00D65D9D" w:rsidRPr="003132FE" w:rsidRDefault="00D65D9D" w:rsidP="00D65D9D">
      <w:pPr>
        <w:jc w:val="center"/>
        <w:rPr>
          <w:rFonts w:ascii="Garamond" w:hAnsi="Garamond"/>
        </w:rPr>
      </w:pPr>
    </w:p>
    <w:p w:rsidR="00D65D9D" w:rsidRPr="003132FE" w:rsidRDefault="00D65D9D" w:rsidP="00D65D9D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b/>
          <w:color w:val="000000" w:themeColor="text1"/>
        </w:rPr>
        <w:t>O MUNICÍPIO DO CRATO</w:t>
      </w:r>
      <w:r w:rsidRPr="003132FE">
        <w:rPr>
          <w:rFonts w:ascii="Garamond" w:hAnsi="Garamond"/>
          <w:color w:val="000000" w:themeColor="text1"/>
        </w:rPr>
        <w:t xml:space="preserve">, Ceará, por intermédio da Secretaria Municipal de Cultura, </w:t>
      </w:r>
      <w:r w:rsidRPr="003132FE">
        <w:rPr>
          <w:rFonts w:ascii="Garamond" w:hAnsi="Garamond"/>
        </w:rPr>
        <w:t>com fundamento nas disposições da Lei Federal nº 14.017, de 29 de junho de 2020, que dispõe sobre ações emergenciais destinadas ao setor cultural a serem adotadas durante o estado de calamidade pública, reconhecida pelo Decreto Legislativo nº 6, de 20 de março de 2020 e Decreto nº 10.464, de 17 de agosto de 2020, que a regulamenta; da Lei Municipal nº 3.701/2020, que altera o Sistema Municipal de Cultura e Decreto Municipal nº 0710001/2020 - GP, que regulamenta as ações emergenciais de apoio ao setor da cultura no Município de Crato, no período de calamidade pública ocasionado pela Covid-19,</w:t>
      </w:r>
      <w:r w:rsidR="002C3DE0" w:rsidRPr="003132FE">
        <w:rPr>
          <w:rFonts w:ascii="Garamond" w:hAnsi="Garamond"/>
          <w:color w:val="000000" w:themeColor="text1"/>
        </w:rPr>
        <w:t xml:space="preserve"> </w:t>
      </w:r>
      <w:r w:rsidR="002C3DE0" w:rsidRPr="003132FE">
        <w:rPr>
          <w:rFonts w:ascii="Garamond" w:hAnsi="Garamond"/>
          <w:b/>
          <w:color w:val="000000" w:themeColor="text1"/>
        </w:rPr>
        <w:t>torna público o presente</w:t>
      </w:r>
      <w:r w:rsidR="002C3DE0" w:rsidRPr="003132FE">
        <w:rPr>
          <w:rFonts w:ascii="Garamond" w:hAnsi="Garamond"/>
          <w:color w:val="000000" w:themeColor="text1"/>
        </w:rPr>
        <w:t xml:space="preserve"> </w:t>
      </w:r>
      <w:r w:rsidR="002C3DE0" w:rsidRPr="003132FE">
        <w:rPr>
          <w:rFonts w:ascii="Garamond" w:hAnsi="Garamond"/>
          <w:b/>
          <w:color w:val="000000" w:themeColor="text1"/>
        </w:rPr>
        <w:t>e</w:t>
      </w:r>
      <w:r w:rsidRPr="003132FE">
        <w:rPr>
          <w:rFonts w:ascii="Garamond" w:hAnsi="Garamond"/>
          <w:b/>
          <w:color w:val="000000" w:themeColor="text1"/>
        </w:rPr>
        <w:t xml:space="preserve">dital para </w:t>
      </w:r>
      <w:r w:rsidR="007211AA" w:rsidRPr="003132FE">
        <w:rPr>
          <w:rFonts w:ascii="Garamond" w:hAnsi="Garamond"/>
          <w:b/>
          <w:color w:val="000000" w:themeColor="text1"/>
        </w:rPr>
        <w:t xml:space="preserve">concessão de recursos por meio de </w:t>
      </w:r>
      <w:r w:rsidRPr="003132FE">
        <w:rPr>
          <w:rFonts w:ascii="Garamond" w:hAnsi="Garamond"/>
          <w:b/>
          <w:color w:val="000000" w:themeColor="text1"/>
        </w:rPr>
        <w:t>premiação das iniciativas já realizadas e propostas por Mestres e Mestras da Cultura Tradicional de Crato</w:t>
      </w:r>
      <w:r w:rsidRPr="003132FE">
        <w:rPr>
          <w:rFonts w:ascii="Garamond" w:hAnsi="Garamond"/>
          <w:color w:val="000000" w:themeColor="text1"/>
        </w:rPr>
        <w:t xml:space="preserve">. Este edital subordina-se aos princípios enunciados nos artigos 215 e 216 da Constituição Federal que tratam dos direitos e do Patrimônio Cultural, da Lei nº 8.313, de 23/12/1991, que institui o Programa Nacional de Apoio à Cultura, da Lei nº 12.343 de 2/12/2010 que institui o Plano Nacional de Cultura, da Lei nº 13.018 de 22/07/2014 que </w:t>
      </w:r>
      <w:r w:rsidRPr="003132FE">
        <w:rPr>
          <w:rFonts w:ascii="Garamond" w:hAnsi="Garamond"/>
          <w:color w:val="000000" w:themeColor="text1"/>
          <w:shd w:val="clear" w:color="auto" w:fill="FFFFFF"/>
        </w:rPr>
        <w:t>institui a </w:t>
      </w:r>
      <w:r w:rsidRPr="003132FE">
        <w:rPr>
          <w:rStyle w:val="nfase"/>
          <w:rFonts w:ascii="Garamond" w:hAnsi="Garamond"/>
          <w:bCs/>
          <w:i w:val="0"/>
          <w:color w:val="000000" w:themeColor="text1"/>
          <w:shd w:val="clear" w:color="auto" w:fill="FFFFFF"/>
        </w:rPr>
        <w:t>Política Nacional de Cultura</w:t>
      </w:r>
      <w:r w:rsidRPr="003132FE">
        <w:rPr>
          <w:rFonts w:ascii="Garamond" w:hAnsi="Garamond"/>
          <w:color w:val="000000" w:themeColor="text1"/>
          <w:shd w:val="clear" w:color="auto" w:fill="FFFFFF"/>
        </w:rPr>
        <w:t> Viva</w:t>
      </w:r>
      <w:r w:rsidRPr="003132FE">
        <w:rPr>
          <w:rFonts w:ascii="Garamond" w:hAnsi="Garamond"/>
          <w:color w:val="000000" w:themeColor="text1"/>
        </w:rPr>
        <w:t xml:space="preserve">, Lei nº 3.070 de 18/12/2014 que dispõe sobre o Sistema Municipal de Cultura do Crato e Lei nº 8.666/1993- Lei de Licitações e Contratos Administrativos, no que lhe for aplicável. </w:t>
      </w:r>
    </w:p>
    <w:p w:rsidR="00D65D9D" w:rsidRPr="003132FE" w:rsidRDefault="00D65D9D" w:rsidP="00D65D9D">
      <w:pPr>
        <w:jc w:val="both"/>
        <w:rPr>
          <w:rFonts w:ascii="Garamond" w:hAnsi="Garamond"/>
          <w:color w:val="000000" w:themeColor="text1"/>
        </w:rPr>
      </w:pPr>
    </w:p>
    <w:p w:rsidR="00D65D9D" w:rsidRPr="003132FE" w:rsidRDefault="002C3DE0" w:rsidP="002C3DE0">
      <w:pPr>
        <w:jc w:val="both"/>
        <w:rPr>
          <w:rFonts w:ascii="Garamond" w:hAnsi="Garamond"/>
          <w:b/>
          <w:color w:val="000000" w:themeColor="text1"/>
        </w:rPr>
      </w:pPr>
      <w:r w:rsidRPr="003132FE">
        <w:rPr>
          <w:rFonts w:ascii="Garamond" w:hAnsi="Garamond"/>
          <w:b/>
          <w:color w:val="000000" w:themeColor="text1"/>
        </w:rPr>
        <w:t xml:space="preserve">1. </w:t>
      </w:r>
      <w:r w:rsidR="00D65D9D" w:rsidRPr="003132FE">
        <w:rPr>
          <w:rFonts w:ascii="Garamond" w:hAnsi="Garamond"/>
          <w:b/>
          <w:color w:val="000000" w:themeColor="text1"/>
        </w:rPr>
        <w:t>DA JUSTIFICATIVA</w:t>
      </w:r>
    </w:p>
    <w:p w:rsidR="002C3DE0" w:rsidRPr="003132FE" w:rsidRDefault="002C3DE0" w:rsidP="002C3DE0">
      <w:pPr>
        <w:rPr>
          <w:rFonts w:ascii="Garamond" w:hAnsi="Garamond"/>
        </w:rPr>
      </w:pPr>
    </w:p>
    <w:p w:rsidR="002F6ACB" w:rsidRPr="003132FE" w:rsidRDefault="002F6ACB" w:rsidP="002F6ACB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 xml:space="preserve">1.1. </w:t>
      </w:r>
      <w:r w:rsidR="00D65D9D" w:rsidRPr="003132FE">
        <w:rPr>
          <w:rFonts w:ascii="Garamond" w:hAnsi="Garamond"/>
          <w:color w:val="000000" w:themeColor="text1"/>
        </w:rPr>
        <w:t>A cultura popular é o conjunto de criações que emanam de uma comunidade, que reconhecidamen</w:t>
      </w:r>
      <w:r w:rsidRPr="003132FE">
        <w:rPr>
          <w:rFonts w:ascii="Garamond" w:hAnsi="Garamond"/>
          <w:color w:val="000000" w:themeColor="text1"/>
        </w:rPr>
        <w:t xml:space="preserve">te respondem às expectativas daquele grupo </w:t>
      </w:r>
      <w:r w:rsidR="00D65D9D" w:rsidRPr="003132FE">
        <w:rPr>
          <w:rFonts w:ascii="Garamond" w:hAnsi="Garamond"/>
          <w:color w:val="000000" w:themeColor="text1"/>
        </w:rPr>
        <w:t>enquanto afirmação de sua identidade cultural e social</w:t>
      </w:r>
      <w:r w:rsidRPr="003132FE">
        <w:rPr>
          <w:rFonts w:ascii="Garamond" w:hAnsi="Garamond"/>
          <w:color w:val="000000" w:themeColor="text1"/>
        </w:rPr>
        <w:t xml:space="preserve">. </w:t>
      </w:r>
      <w:r w:rsidR="00D65D9D" w:rsidRPr="003132FE">
        <w:rPr>
          <w:rFonts w:ascii="Garamond" w:hAnsi="Garamond"/>
          <w:color w:val="000000" w:themeColor="text1"/>
        </w:rPr>
        <w:t xml:space="preserve">A partir desta perspectiva, amplia-se o conceito de cultura popular considerando seus processos de inserção nas transformações sociais, mantendo o espaço tanto para a permanência de sua “pureza” quanto para sua reelaboração pelos próprios criadores, permitindo certas rupturas e incorporações de novos elementos da sociedade em que elas se realizam. </w:t>
      </w:r>
    </w:p>
    <w:p w:rsidR="00D65D9D" w:rsidRPr="003132FE" w:rsidRDefault="00D65D9D" w:rsidP="002F6ACB">
      <w:pPr>
        <w:ind w:firstLine="426"/>
        <w:jc w:val="both"/>
        <w:rPr>
          <w:rFonts w:ascii="Garamond" w:hAnsi="Garamond"/>
        </w:rPr>
      </w:pPr>
      <w:r w:rsidRPr="003132FE">
        <w:rPr>
          <w:rFonts w:ascii="Garamond" w:hAnsi="Garamond"/>
        </w:rPr>
        <w:t xml:space="preserve">Essa nova visão tem o intuito de possibilitar a construção e afirmação de </w:t>
      </w:r>
      <w:r w:rsidR="00161A2E" w:rsidRPr="003132FE">
        <w:rPr>
          <w:rFonts w:ascii="Garamond" w:hAnsi="Garamond"/>
        </w:rPr>
        <w:t>novas</w:t>
      </w:r>
      <w:r w:rsidRPr="003132FE">
        <w:rPr>
          <w:rFonts w:ascii="Garamond" w:hAnsi="Garamond"/>
        </w:rPr>
        <w:t xml:space="preserve"> identidades, que evidenciam o novo lugar social que esses criadores buscam afirmar frente à sociedade, ao mesmo tempo em que preservam seu legado cultural. Assim, a Cultura Popular permanece tendo como traço central o tradicional e uma busca pela sua preservação, mas, abre-se uma nova perspectiva, permitindo que se possa acompanhar os percursos da sociedade que hoje se traduzem de diferentes</w:t>
      </w:r>
      <w:r w:rsidR="002F6ACB" w:rsidRPr="003132FE">
        <w:rPr>
          <w:rFonts w:ascii="Garamond" w:hAnsi="Garamond"/>
        </w:rPr>
        <w:t xml:space="preserve"> maneiras</w:t>
      </w:r>
      <w:r w:rsidRPr="003132FE">
        <w:rPr>
          <w:rFonts w:ascii="Garamond" w:hAnsi="Garamond"/>
        </w:rPr>
        <w:t>.</w:t>
      </w:r>
    </w:p>
    <w:p w:rsidR="00D65D9D" w:rsidRPr="003132FE" w:rsidRDefault="00115B2C" w:rsidP="002F6ACB">
      <w:pPr>
        <w:ind w:firstLine="426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Justificamos a proposta enquanto visão da pluralidade das linguagens da cultura regional e d</w:t>
      </w:r>
      <w:r w:rsidR="002F6ACB" w:rsidRPr="003132FE">
        <w:rPr>
          <w:rFonts w:ascii="Garamond" w:hAnsi="Garamond"/>
          <w:color w:val="000000" w:themeColor="text1"/>
        </w:rPr>
        <w:t xml:space="preserve">a necessidade de </w:t>
      </w:r>
      <w:r w:rsidR="003D474F" w:rsidRPr="003132FE">
        <w:rPr>
          <w:rFonts w:ascii="Garamond" w:hAnsi="Garamond"/>
          <w:color w:val="000000" w:themeColor="text1"/>
        </w:rPr>
        <w:t xml:space="preserve">preservação </w:t>
      </w:r>
      <w:r w:rsidR="002F6ACB" w:rsidRPr="003132FE">
        <w:rPr>
          <w:rFonts w:ascii="Garamond" w:hAnsi="Garamond"/>
          <w:color w:val="000000" w:themeColor="text1"/>
        </w:rPr>
        <w:t xml:space="preserve">desses territórios populares  que caracterizam </w:t>
      </w:r>
      <w:r>
        <w:rPr>
          <w:rFonts w:ascii="Garamond" w:hAnsi="Garamond"/>
          <w:color w:val="000000" w:themeColor="text1"/>
        </w:rPr>
        <w:t>os territórios criativos d</w:t>
      </w:r>
      <w:r w:rsidR="002F6ACB" w:rsidRPr="003132FE">
        <w:rPr>
          <w:rFonts w:ascii="Garamond" w:hAnsi="Garamond"/>
          <w:color w:val="000000" w:themeColor="text1"/>
        </w:rPr>
        <w:t xml:space="preserve">a </w:t>
      </w:r>
      <w:r>
        <w:rPr>
          <w:rFonts w:ascii="Garamond" w:hAnsi="Garamond"/>
          <w:color w:val="000000" w:themeColor="text1"/>
        </w:rPr>
        <w:t>Cultura popular deste Município. Assim sendo,</w:t>
      </w:r>
      <w:r w:rsidR="002F6ACB" w:rsidRPr="003132FE">
        <w:rPr>
          <w:rFonts w:ascii="Garamond" w:hAnsi="Garamond"/>
          <w:color w:val="000000" w:themeColor="text1"/>
        </w:rPr>
        <w:t xml:space="preserve"> </w:t>
      </w:r>
      <w:r w:rsidR="00D65D9D" w:rsidRPr="003132FE">
        <w:rPr>
          <w:rFonts w:ascii="Garamond" w:hAnsi="Garamond"/>
          <w:color w:val="000000" w:themeColor="text1"/>
        </w:rPr>
        <w:t xml:space="preserve">a Secretaria </w:t>
      </w:r>
      <w:r w:rsidR="002C3DE0" w:rsidRPr="003132FE">
        <w:rPr>
          <w:rFonts w:ascii="Garamond" w:hAnsi="Garamond"/>
          <w:color w:val="000000" w:themeColor="text1"/>
        </w:rPr>
        <w:t>Municipal de Cultura</w:t>
      </w:r>
      <w:r w:rsidR="00D65D9D" w:rsidRPr="003132FE">
        <w:rPr>
          <w:rFonts w:ascii="Garamond" w:hAnsi="Garamond"/>
          <w:color w:val="000000" w:themeColor="text1"/>
        </w:rPr>
        <w:t xml:space="preserve"> abre espaço </w:t>
      </w:r>
      <w:r w:rsidR="002F6ACB" w:rsidRPr="003132FE">
        <w:rPr>
          <w:rFonts w:ascii="Garamond" w:hAnsi="Garamond"/>
          <w:color w:val="000000" w:themeColor="text1"/>
        </w:rPr>
        <w:t>para fomentar,</w:t>
      </w:r>
      <w:r w:rsidR="00FC20AA" w:rsidRPr="003132FE">
        <w:rPr>
          <w:rFonts w:ascii="Garamond" w:hAnsi="Garamond"/>
          <w:color w:val="000000" w:themeColor="text1"/>
        </w:rPr>
        <w:t xml:space="preserve"> dar visibilidade e valorizar</w:t>
      </w:r>
      <w:r w:rsidR="002F6ACB" w:rsidRPr="003132FE">
        <w:rPr>
          <w:rFonts w:ascii="Garamond" w:hAnsi="Garamond"/>
          <w:color w:val="000000" w:themeColor="text1"/>
        </w:rPr>
        <w:t xml:space="preserve"> as</w:t>
      </w:r>
      <w:r w:rsidR="00D65D9D" w:rsidRPr="003132FE">
        <w:rPr>
          <w:rFonts w:ascii="Garamond" w:hAnsi="Garamond"/>
          <w:color w:val="000000" w:themeColor="text1"/>
        </w:rPr>
        <w:t xml:space="preserve"> manifestações culturais que convencionamos chamar </w:t>
      </w:r>
      <w:r w:rsidR="00471AF0">
        <w:rPr>
          <w:rFonts w:ascii="Garamond" w:hAnsi="Garamond"/>
          <w:color w:val="000000" w:themeColor="text1"/>
        </w:rPr>
        <w:t>por “Cultura</w:t>
      </w:r>
      <w:r w:rsidR="00D65D9D" w:rsidRPr="003132FE">
        <w:rPr>
          <w:rFonts w:ascii="Garamond" w:hAnsi="Garamond"/>
          <w:color w:val="000000" w:themeColor="text1"/>
        </w:rPr>
        <w:t xml:space="preserve"> Popular</w:t>
      </w:r>
      <w:r w:rsidR="007C0CE1">
        <w:rPr>
          <w:rFonts w:ascii="Garamond" w:hAnsi="Garamond"/>
          <w:color w:val="000000" w:themeColor="text1"/>
        </w:rPr>
        <w:t xml:space="preserve"> Tradicional</w:t>
      </w:r>
      <w:r w:rsidR="00D65D9D" w:rsidRPr="003132FE">
        <w:rPr>
          <w:rFonts w:ascii="Garamond" w:hAnsi="Garamond"/>
          <w:color w:val="000000" w:themeColor="text1"/>
        </w:rPr>
        <w:t xml:space="preserve">”, mas que preservam condições suficientes e são consideradas como autênticas e legítimas das representações coletivas populares, contribuindo para sua continuidade e para a manutenção dinâmica das diferentes identidades culturais; atividades de retomada de práticas populares em processo de esquecimento e difusão das expressões populares para além dos limites de suas comunidades de origem. </w:t>
      </w:r>
    </w:p>
    <w:p w:rsidR="00D65D9D" w:rsidRPr="003132FE" w:rsidRDefault="00D65D9D" w:rsidP="00D65D9D">
      <w:pPr>
        <w:spacing w:after="160" w:line="259" w:lineRule="auto"/>
        <w:jc w:val="both"/>
        <w:rPr>
          <w:rFonts w:ascii="Garamond" w:eastAsia="Calibri" w:hAnsi="Garamond"/>
          <w:lang w:eastAsia="en-US"/>
        </w:rPr>
      </w:pPr>
    </w:p>
    <w:p w:rsidR="00D65D9D" w:rsidRPr="003132FE" w:rsidRDefault="00FB4108" w:rsidP="00D65D9D">
      <w:pPr>
        <w:spacing w:after="160" w:line="259" w:lineRule="auto"/>
        <w:jc w:val="both"/>
        <w:rPr>
          <w:rFonts w:ascii="Garamond" w:eastAsia="Calibri" w:hAnsi="Garamond"/>
          <w:b/>
          <w:lang w:eastAsia="en-US"/>
        </w:rPr>
      </w:pPr>
      <w:r w:rsidRPr="003132FE">
        <w:rPr>
          <w:rFonts w:ascii="Garamond" w:eastAsia="Calibri" w:hAnsi="Garamond"/>
          <w:b/>
          <w:lang w:eastAsia="en-US"/>
        </w:rPr>
        <w:lastRenderedPageBreak/>
        <w:t>2</w:t>
      </w:r>
      <w:r w:rsidR="00D65D9D" w:rsidRPr="003132FE">
        <w:rPr>
          <w:rFonts w:ascii="Garamond" w:eastAsia="Calibri" w:hAnsi="Garamond"/>
          <w:b/>
          <w:lang w:eastAsia="en-US"/>
        </w:rPr>
        <w:t xml:space="preserve"> – DO OBJETO </w:t>
      </w:r>
    </w:p>
    <w:p w:rsidR="00D65D9D" w:rsidRPr="003132FE" w:rsidRDefault="00FB4108" w:rsidP="00D65D9D">
      <w:pPr>
        <w:spacing w:after="160" w:line="259" w:lineRule="auto"/>
        <w:jc w:val="both"/>
        <w:rPr>
          <w:rFonts w:ascii="Garamond" w:hAnsi="Garamond"/>
        </w:rPr>
      </w:pPr>
      <w:r w:rsidRPr="003132FE">
        <w:rPr>
          <w:rFonts w:ascii="Garamond" w:eastAsia="Calibri" w:hAnsi="Garamond"/>
          <w:lang w:eastAsia="en-US"/>
        </w:rPr>
        <w:t>2</w:t>
      </w:r>
      <w:r w:rsidR="0069052C">
        <w:rPr>
          <w:rFonts w:ascii="Garamond" w:eastAsia="Calibri" w:hAnsi="Garamond"/>
          <w:lang w:eastAsia="en-US"/>
        </w:rPr>
        <w:t>.1.</w:t>
      </w:r>
      <w:r w:rsidR="00D65D9D" w:rsidRPr="003132FE">
        <w:rPr>
          <w:rFonts w:ascii="Garamond" w:eastAsia="Calibri" w:hAnsi="Garamond"/>
          <w:lang w:eastAsia="en-US"/>
        </w:rPr>
        <w:t xml:space="preserve"> O presente edital, que tem por objeto a </w:t>
      </w:r>
      <w:r w:rsidR="007211AA" w:rsidRPr="003132FE">
        <w:rPr>
          <w:rFonts w:ascii="Garamond" w:eastAsia="Calibri" w:hAnsi="Garamond"/>
          <w:lang w:eastAsia="en-US"/>
        </w:rPr>
        <w:t xml:space="preserve">concessão de recursos por meio de </w:t>
      </w:r>
      <w:r w:rsidR="00C70891" w:rsidRPr="003132FE">
        <w:rPr>
          <w:rFonts w:ascii="Garamond" w:eastAsia="Calibri" w:hAnsi="Garamond"/>
          <w:lang w:eastAsia="en-US"/>
        </w:rPr>
        <w:t>premiação</w:t>
      </w:r>
      <w:r w:rsidR="007211AA" w:rsidRPr="003132FE">
        <w:rPr>
          <w:rFonts w:ascii="Garamond" w:eastAsia="Calibri" w:hAnsi="Garamond"/>
          <w:lang w:eastAsia="en-US"/>
        </w:rPr>
        <w:t xml:space="preserve">, conforme previsto no </w:t>
      </w:r>
      <w:r w:rsidR="001656FB">
        <w:rPr>
          <w:rFonts w:ascii="Garamond" w:eastAsia="Calibri" w:hAnsi="Garamond"/>
          <w:lang w:eastAsia="en-US"/>
        </w:rPr>
        <w:t>art. 2º,</w:t>
      </w:r>
      <w:r w:rsidR="001656FB" w:rsidRPr="003132FE">
        <w:rPr>
          <w:rFonts w:ascii="Garamond" w:eastAsia="Calibri" w:hAnsi="Garamond"/>
          <w:lang w:eastAsia="en-US"/>
        </w:rPr>
        <w:t xml:space="preserve"> </w:t>
      </w:r>
      <w:r w:rsidR="007211AA" w:rsidRPr="003132FE">
        <w:rPr>
          <w:rFonts w:ascii="Garamond" w:eastAsia="Calibri" w:hAnsi="Garamond"/>
          <w:lang w:eastAsia="en-US"/>
        </w:rPr>
        <w:t>inciso III</w:t>
      </w:r>
      <w:r w:rsidR="001656FB">
        <w:rPr>
          <w:rFonts w:ascii="Garamond" w:eastAsia="Calibri" w:hAnsi="Garamond"/>
          <w:lang w:eastAsia="en-US"/>
        </w:rPr>
        <w:t xml:space="preserve">, </w:t>
      </w:r>
      <w:r w:rsidR="007211AA" w:rsidRPr="003132FE">
        <w:rPr>
          <w:rFonts w:ascii="Garamond" w:eastAsia="Calibri" w:hAnsi="Garamond"/>
          <w:lang w:eastAsia="en-US"/>
        </w:rPr>
        <w:t>da Lei</w:t>
      </w:r>
      <w:r w:rsidR="001656FB">
        <w:rPr>
          <w:rFonts w:ascii="Garamond" w:eastAsia="Calibri" w:hAnsi="Garamond"/>
          <w:lang w:eastAsia="en-US"/>
        </w:rPr>
        <w:t xml:space="preserve"> Federal nº</w:t>
      </w:r>
      <w:r w:rsidR="007211AA" w:rsidRPr="003132FE">
        <w:rPr>
          <w:rFonts w:ascii="Garamond" w:eastAsia="Calibri" w:hAnsi="Garamond"/>
          <w:lang w:eastAsia="en-US"/>
        </w:rPr>
        <w:t xml:space="preserve"> </w:t>
      </w:r>
      <w:r w:rsidR="001656FB">
        <w:rPr>
          <w:rFonts w:ascii="Garamond" w:eastAsia="Calibri" w:hAnsi="Garamond"/>
          <w:lang w:eastAsia="en-US"/>
        </w:rPr>
        <w:t xml:space="preserve">14.017 de 29 de junho de 2020, denominada de Lei </w:t>
      </w:r>
      <w:r w:rsidR="007211AA" w:rsidRPr="003132FE">
        <w:rPr>
          <w:rFonts w:ascii="Garamond" w:eastAsia="Calibri" w:hAnsi="Garamond"/>
          <w:lang w:eastAsia="en-US"/>
        </w:rPr>
        <w:t>Aldir Blanc</w:t>
      </w:r>
      <w:r w:rsidR="00D625E6" w:rsidRPr="003132FE">
        <w:rPr>
          <w:rFonts w:ascii="Garamond" w:eastAsia="Calibri" w:hAnsi="Garamond"/>
          <w:lang w:eastAsia="en-US"/>
        </w:rPr>
        <w:t>,</w:t>
      </w:r>
      <w:r w:rsidR="007211AA" w:rsidRPr="003132FE">
        <w:rPr>
          <w:rFonts w:ascii="Garamond" w:eastAsia="Calibri" w:hAnsi="Garamond"/>
          <w:lang w:eastAsia="en-US"/>
        </w:rPr>
        <w:t xml:space="preserve"> para</w:t>
      </w:r>
      <w:r w:rsidR="00D65D9D" w:rsidRPr="003132FE">
        <w:rPr>
          <w:rFonts w:ascii="Garamond" w:eastAsia="Calibri" w:hAnsi="Garamond"/>
          <w:lang w:eastAsia="en-US"/>
        </w:rPr>
        <w:t xml:space="preserve"> 20 (vinte) iniciativas já realizadas e propostas por Mestres e Mestras da Cultura popular e tradicional da cidade de Crato </w:t>
      </w:r>
      <w:r w:rsidR="00D65D9D" w:rsidRPr="003132FE">
        <w:rPr>
          <w:rFonts w:ascii="Garamond" w:hAnsi="Garamond"/>
        </w:rPr>
        <w:t xml:space="preserve">e que </w:t>
      </w:r>
      <w:r w:rsidR="002C3DE0" w:rsidRPr="003132FE">
        <w:rPr>
          <w:rFonts w:ascii="Garamond" w:hAnsi="Garamond"/>
        </w:rPr>
        <w:t xml:space="preserve">já </w:t>
      </w:r>
      <w:r w:rsidR="00D65D9D" w:rsidRPr="003132FE">
        <w:rPr>
          <w:rFonts w:ascii="Garamond" w:hAnsi="Garamond"/>
        </w:rPr>
        <w:t>possuam uma realização continuada de práticas, atividades e projetos nos campos da cultura e da arte que promovam transformações socioculturais positivas nas comunidades e nos territórios em que são desenvolvidas, seja por sua relevância cultural, seja pela ativação que fazem no espaço.</w:t>
      </w:r>
    </w:p>
    <w:p w:rsidR="00C70891" w:rsidRPr="003132FE" w:rsidRDefault="00FB4108" w:rsidP="00D65D9D">
      <w:pPr>
        <w:spacing w:after="160" w:line="259" w:lineRule="auto"/>
        <w:contextualSpacing/>
        <w:jc w:val="both"/>
        <w:rPr>
          <w:rFonts w:ascii="Garamond" w:eastAsia="Calibri" w:hAnsi="Garamond"/>
          <w:b/>
          <w:lang w:eastAsia="en-US"/>
        </w:rPr>
      </w:pPr>
      <w:r w:rsidRPr="003132FE">
        <w:rPr>
          <w:rFonts w:ascii="Garamond" w:eastAsia="Calibri" w:hAnsi="Garamond"/>
          <w:b/>
          <w:lang w:eastAsia="en-US"/>
        </w:rPr>
        <w:t>3</w:t>
      </w:r>
      <w:r w:rsidR="00C70891" w:rsidRPr="003132FE">
        <w:rPr>
          <w:rFonts w:ascii="Garamond" w:eastAsia="Calibri" w:hAnsi="Garamond"/>
          <w:b/>
          <w:lang w:eastAsia="en-US"/>
        </w:rPr>
        <w:t xml:space="preserve"> - DAS CONDIÇÕES DE PARTICIPAÇÃO NO EDITAL</w:t>
      </w:r>
      <w:r w:rsidR="00C70891" w:rsidRPr="003132FE">
        <w:rPr>
          <w:rFonts w:ascii="Garamond" w:eastAsia="Calibri" w:hAnsi="Garamond"/>
          <w:b/>
          <w:lang w:eastAsia="en-US"/>
        </w:rPr>
        <w:cr/>
      </w:r>
    </w:p>
    <w:p w:rsidR="004F781C" w:rsidRPr="003132FE" w:rsidRDefault="00FB4108" w:rsidP="00D65D9D">
      <w:pPr>
        <w:spacing w:after="160" w:line="259" w:lineRule="auto"/>
        <w:contextualSpacing/>
        <w:jc w:val="both"/>
        <w:rPr>
          <w:rFonts w:ascii="Garamond" w:hAnsi="Garamond"/>
        </w:rPr>
      </w:pPr>
      <w:r w:rsidRPr="003132FE">
        <w:rPr>
          <w:rFonts w:ascii="Garamond" w:hAnsi="Garamond"/>
        </w:rPr>
        <w:t xml:space="preserve">3.1. </w:t>
      </w:r>
      <w:r w:rsidR="004F781C" w:rsidRPr="003132FE">
        <w:rPr>
          <w:rFonts w:ascii="Garamond" w:hAnsi="Garamond"/>
        </w:rPr>
        <w:t>Para participação neste Edital, os candidatos inscritos deverão comprovar o desenvolvimento continuado de atividades relevantes para a diversidade e a cidadania cultural no município e já possuir uma realização continuada de práticas, atividades e projetos nos campos reconhecido</w:t>
      </w:r>
      <w:r w:rsidR="00907288" w:rsidRPr="003132FE">
        <w:rPr>
          <w:rFonts w:ascii="Garamond" w:hAnsi="Garamond"/>
        </w:rPr>
        <w:t>s</w:t>
      </w:r>
      <w:r w:rsidR="004F781C" w:rsidRPr="003132FE">
        <w:rPr>
          <w:rFonts w:ascii="Garamond" w:hAnsi="Garamond"/>
        </w:rPr>
        <w:t xml:space="preserve"> pela cultura popular trad</w:t>
      </w:r>
      <w:r w:rsidR="00511F04" w:rsidRPr="003132FE">
        <w:rPr>
          <w:rFonts w:ascii="Garamond" w:hAnsi="Garamond"/>
        </w:rPr>
        <w:t>icional</w:t>
      </w:r>
      <w:r w:rsidR="004F781C" w:rsidRPr="003132FE">
        <w:rPr>
          <w:rFonts w:ascii="Garamond" w:hAnsi="Garamond"/>
        </w:rPr>
        <w:t>.</w:t>
      </w:r>
    </w:p>
    <w:p w:rsidR="004F781C" w:rsidRPr="003132FE" w:rsidRDefault="004F781C" w:rsidP="00D65D9D">
      <w:pPr>
        <w:spacing w:after="160" w:line="259" w:lineRule="auto"/>
        <w:contextualSpacing/>
        <w:jc w:val="both"/>
        <w:rPr>
          <w:rFonts w:ascii="Garamond" w:hAnsi="Garamond"/>
        </w:rPr>
      </w:pPr>
    </w:p>
    <w:p w:rsidR="00D02C85" w:rsidRPr="003132FE" w:rsidRDefault="00D02C85" w:rsidP="00D02C85">
      <w:pPr>
        <w:spacing w:after="160" w:line="259" w:lineRule="auto"/>
        <w:contextualSpacing/>
        <w:jc w:val="both"/>
        <w:rPr>
          <w:rFonts w:ascii="Garamond" w:hAnsi="Garamond"/>
          <w:b/>
        </w:rPr>
      </w:pPr>
      <w:r w:rsidRPr="003132FE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 xml:space="preserve"> -</w:t>
      </w:r>
      <w:r w:rsidRPr="003132FE">
        <w:rPr>
          <w:rFonts w:ascii="Garamond" w:hAnsi="Garamond"/>
        </w:rPr>
        <w:t xml:space="preserve"> </w:t>
      </w:r>
      <w:r w:rsidRPr="003132FE">
        <w:rPr>
          <w:rFonts w:ascii="Garamond" w:hAnsi="Garamond"/>
          <w:b/>
        </w:rPr>
        <w:t xml:space="preserve">DA </w:t>
      </w:r>
      <w:r>
        <w:rPr>
          <w:rFonts w:ascii="Garamond" w:hAnsi="Garamond"/>
          <w:b/>
        </w:rPr>
        <w:t>PUBLICIDADE</w:t>
      </w:r>
    </w:p>
    <w:p w:rsidR="00D02C85" w:rsidRPr="003132FE" w:rsidRDefault="00D02C85" w:rsidP="00D02C85">
      <w:pPr>
        <w:spacing w:after="160" w:line="259" w:lineRule="auto"/>
        <w:contextualSpacing/>
        <w:jc w:val="both"/>
        <w:rPr>
          <w:rFonts w:ascii="Garamond" w:hAnsi="Garamond"/>
          <w:b/>
        </w:rPr>
      </w:pPr>
    </w:p>
    <w:p w:rsidR="00D02C85" w:rsidRPr="003132FE" w:rsidRDefault="00D02C85" w:rsidP="00D02C85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</w:rPr>
        <w:t>4.1.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color w:val="000000" w:themeColor="text1"/>
        </w:rPr>
        <w:t xml:space="preserve">De maneira a garantir amplo acesso, bem como, observando o principio constitucional da publicidade, que prevê o </w:t>
      </w:r>
      <w:r w:rsidRPr="00462494">
        <w:rPr>
          <w:rFonts w:ascii="Garamond" w:hAnsi="Garamond"/>
          <w:color w:val="000000" w:themeColor="text1"/>
        </w:rPr>
        <w:t>dever de divulgação oficial dos atos administrativos</w:t>
      </w:r>
      <w:r>
        <w:rPr>
          <w:rFonts w:ascii="Garamond" w:hAnsi="Garamond"/>
          <w:color w:val="000000" w:themeColor="text1"/>
        </w:rPr>
        <w:t>, todos os</w:t>
      </w:r>
      <w:r w:rsidRPr="003132FE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atos</w:t>
      </w:r>
      <w:r w:rsidRPr="003132FE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deste edital</w:t>
      </w:r>
      <w:r w:rsidRPr="003132FE">
        <w:rPr>
          <w:rFonts w:ascii="Garamond" w:hAnsi="Garamond"/>
          <w:color w:val="000000" w:themeColor="text1"/>
        </w:rPr>
        <w:t xml:space="preserve"> serão publicados no Diário Oficial do Município no site da Prefeitura Municipal</w:t>
      </w:r>
      <w:r>
        <w:rPr>
          <w:rFonts w:ascii="Garamond" w:hAnsi="Garamond"/>
          <w:color w:val="000000" w:themeColor="text1"/>
        </w:rPr>
        <w:t xml:space="preserve"> de Crato</w:t>
      </w:r>
      <w:r w:rsidRPr="003132FE">
        <w:rPr>
          <w:rFonts w:ascii="Garamond" w:hAnsi="Garamond"/>
          <w:color w:val="000000" w:themeColor="text1"/>
        </w:rPr>
        <w:t xml:space="preserve">. </w:t>
      </w:r>
    </w:p>
    <w:p w:rsidR="004F781C" w:rsidRPr="003132FE" w:rsidRDefault="004F781C" w:rsidP="00D65D9D">
      <w:pPr>
        <w:spacing w:after="160" w:line="259" w:lineRule="auto"/>
        <w:contextualSpacing/>
        <w:jc w:val="both"/>
        <w:rPr>
          <w:rFonts w:ascii="Garamond" w:eastAsia="Calibri" w:hAnsi="Garamond"/>
          <w:b/>
          <w:lang w:eastAsia="en-US"/>
        </w:rPr>
      </w:pPr>
    </w:p>
    <w:p w:rsidR="00C70891" w:rsidRPr="003132FE" w:rsidRDefault="00FB4108" w:rsidP="00D65D9D">
      <w:pPr>
        <w:spacing w:after="160" w:line="259" w:lineRule="auto"/>
        <w:contextualSpacing/>
        <w:jc w:val="both"/>
        <w:rPr>
          <w:rFonts w:ascii="Garamond" w:eastAsia="Calibri" w:hAnsi="Garamond"/>
          <w:b/>
          <w:lang w:eastAsia="en-US"/>
        </w:rPr>
      </w:pPr>
      <w:r w:rsidRPr="003132FE">
        <w:rPr>
          <w:rFonts w:ascii="Garamond" w:eastAsia="Calibri" w:hAnsi="Garamond"/>
          <w:b/>
          <w:lang w:eastAsia="en-US"/>
        </w:rPr>
        <w:t xml:space="preserve">5 </w:t>
      </w:r>
      <w:r w:rsidR="00C70891" w:rsidRPr="003132FE">
        <w:rPr>
          <w:rFonts w:ascii="Garamond" w:eastAsia="Calibri" w:hAnsi="Garamond"/>
          <w:b/>
          <w:lang w:eastAsia="en-US"/>
        </w:rPr>
        <w:t>- DOS PRÊMIOS</w:t>
      </w:r>
    </w:p>
    <w:p w:rsidR="008D232C" w:rsidRPr="003132FE" w:rsidRDefault="008D232C" w:rsidP="00D65D9D">
      <w:pPr>
        <w:spacing w:after="160" w:line="259" w:lineRule="auto"/>
        <w:contextualSpacing/>
        <w:jc w:val="both"/>
        <w:rPr>
          <w:rFonts w:ascii="Garamond" w:eastAsia="Calibri" w:hAnsi="Garamond"/>
          <w:b/>
          <w:lang w:eastAsia="en-US"/>
        </w:rPr>
      </w:pPr>
    </w:p>
    <w:p w:rsidR="008D232C" w:rsidRPr="003132FE" w:rsidRDefault="00FB4108" w:rsidP="00D65D9D">
      <w:pPr>
        <w:spacing w:after="160" w:line="259" w:lineRule="auto"/>
        <w:contextualSpacing/>
        <w:jc w:val="both"/>
        <w:rPr>
          <w:rFonts w:ascii="Garamond" w:hAnsi="Garamond"/>
        </w:rPr>
      </w:pPr>
      <w:r w:rsidRPr="003132FE">
        <w:rPr>
          <w:rFonts w:ascii="Garamond" w:hAnsi="Garamond"/>
        </w:rPr>
        <w:t xml:space="preserve">5.1. </w:t>
      </w:r>
      <w:r w:rsidR="005F3F0F" w:rsidRPr="003132FE">
        <w:rPr>
          <w:rFonts w:ascii="Garamond" w:hAnsi="Garamond"/>
        </w:rPr>
        <w:t>O presente premiará 20</w:t>
      </w:r>
      <w:r w:rsidR="00185694" w:rsidRPr="003132FE">
        <w:rPr>
          <w:rFonts w:ascii="Garamond" w:hAnsi="Garamond"/>
        </w:rPr>
        <w:t xml:space="preserve"> (vinte)</w:t>
      </w:r>
      <w:r w:rsidR="005F3F0F" w:rsidRPr="003132FE">
        <w:rPr>
          <w:rFonts w:ascii="Garamond" w:hAnsi="Garamond"/>
        </w:rPr>
        <w:t xml:space="preserve"> mestres da cultura</w:t>
      </w:r>
      <w:r w:rsidR="008D232C" w:rsidRPr="003132FE">
        <w:rPr>
          <w:rFonts w:ascii="Garamond" w:hAnsi="Garamond"/>
        </w:rPr>
        <w:t xml:space="preserve"> </w:t>
      </w:r>
      <w:r w:rsidR="00C549FD" w:rsidRPr="003132FE">
        <w:rPr>
          <w:rFonts w:ascii="Garamond" w:hAnsi="Garamond"/>
        </w:rPr>
        <w:t>com valor individual de R$ 12</w:t>
      </w:r>
      <w:r w:rsidR="008D232C" w:rsidRPr="003132FE">
        <w:rPr>
          <w:rFonts w:ascii="Garamond" w:hAnsi="Garamond"/>
        </w:rPr>
        <w:t>.000,00 (</w:t>
      </w:r>
      <w:r w:rsidR="00C549FD" w:rsidRPr="003132FE">
        <w:rPr>
          <w:rFonts w:ascii="Garamond" w:hAnsi="Garamond"/>
        </w:rPr>
        <w:t>doze</w:t>
      </w:r>
      <w:r w:rsidR="008D232C" w:rsidRPr="003132FE">
        <w:rPr>
          <w:rFonts w:ascii="Garamond" w:hAnsi="Garamond"/>
        </w:rPr>
        <w:t xml:space="preserve"> mil reais) em parcela única a ser transferida para o premiado que deverá apresentar no ato da inscrição os dados da conta bancária.</w:t>
      </w:r>
    </w:p>
    <w:p w:rsidR="00D65D9D" w:rsidRPr="003132FE" w:rsidRDefault="00D65D9D" w:rsidP="00D65D9D">
      <w:pPr>
        <w:spacing w:after="160" w:line="259" w:lineRule="auto"/>
        <w:contextualSpacing/>
        <w:jc w:val="both"/>
        <w:rPr>
          <w:rFonts w:ascii="Garamond" w:eastAsia="Calibri" w:hAnsi="Garamond"/>
          <w:b/>
          <w:lang w:eastAsia="en-US"/>
        </w:rPr>
      </w:pPr>
    </w:p>
    <w:p w:rsidR="009965A8" w:rsidRPr="003132FE" w:rsidRDefault="00FB4108" w:rsidP="00260229">
      <w:pPr>
        <w:jc w:val="both"/>
        <w:rPr>
          <w:rFonts w:ascii="Garamond" w:eastAsia="Calibri" w:hAnsi="Garamond"/>
          <w:b/>
          <w:lang w:eastAsia="en-US"/>
        </w:rPr>
      </w:pPr>
      <w:r w:rsidRPr="003132FE">
        <w:rPr>
          <w:rFonts w:ascii="Garamond" w:eastAsia="Calibri" w:hAnsi="Garamond"/>
          <w:b/>
          <w:lang w:eastAsia="en-US"/>
        </w:rPr>
        <w:t>6</w:t>
      </w:r>
      <w:r w:rsidR="00C70891" w:rsidRPr="003132FE">
        <w:rPr>
          <w:rFonts w:ascii="Garamond" w:eastAsia="Calibri" w:hAnsi="Garamond"/>
          <w:b/>
          <w:lang w:eastAsia="en-US"/>
        </w:rPr>
        <w:t xml:space="preserve"> - DO PERÍODO E FORMA DE INSCRIÇÃO</w:t>
      </w:r>
    </w:p>
    <w:p w:rsidR="00FB4108" w:rsidRPr="003132FE" w:rsidRDefault="00FB4108" w:rsidP="00260229">
      <w:pPr>
        <w:jc w:val="both"/>
        <w:rPr>
          <w:rFonts w:ascii="Garamond" w:eastAsia="Calibri" w:hAnsi="Garamond"/>
          <w:b/>
          <w:lang w:eastAsia="en-US"/>
        </w:rPr>
      </w:pPr>
    </w:p>
    <w:p w:rsidR="00E2703C" w:rsidRDefault="00FB4108" w:rsidP="00F1665E">
      <w:pPr>
        <w:spacing w:after="160" w:line="259" w:lineRule="auto"/>
        <w:contextualSpacing/>
        <w:jc w:val="both"/>
        <w:rPr>
          <w:rFonts w:ascii="Garamond" w:hAnsi="Garamond"/>
        </w:rPr>
      </w:pPr>
      <w:r w:rsidRPr="003132FE">
        <w:rPr>
          <w:rFonts w:ascii="Garamond" w:eastAsia="Calibri" w:hAnsi="Garamond"/>
          <w:lang w:eastAsia="en-US"/>
        </w:rPr>
        <w:t xml:space="preserve">6.1. </w:t>
      </w:r>
      <w:r w:rsidR="00E2703C" w:rsidRPr="003132FE">
        <w:rPr>
          <w:rFonts w:ascii="Garamond" w:eastAsia="Calibri" w:hAnsi="Garamond"/>
          <w:lang w:eastAsia="en-US"/>
        </w:rPr>
        <w:t xml:space="preserve">As inscrições ocorrerão exclusivamente pela plataforma do Mapa Cultural do Ceará, disponível no link: </w:t>
      </w:r>
      <w:hyperlink r:id="rId9" w:history="1">
        <w:r w:rsidR="00E2703C" w:rsidRPr="003132FE">
          <w:rPr>
            <w:rStyle w:val="Hyperlink"/>
            <w:rFonts w:ascii="Garamond" w:eastAsia="Calibri" w:hAnsi="Garamond"/>
            <w:lang w:eastAsia="en-US"/>
          </w:rPr>
          <w:t>https://mapacultural.secult.ce.gov.br/</w:t>
        </w:r>
      </w:hyperlink>
      <w:r w:rsidR="00F1665E" w:rsidRPr="003132FE">
        <w:rPr>
          <w:rFonts w:ascii="Garamond" w:eastAsia="Calibri" w:hAnsi="Garamond"/>
          <w:lang w:eastAsia="en-US"/>
        </w:rPr>
        <w:t xml:space="preserve">, para </w:t>
      </w:r>
      <w:r w:rsidR="00F1665E" w:rsidRPr="003132FE">
        <w:rPr>
          <w:rFonts w:ascii="Garamond" w:hAnsi="Garamond"/>
        </w:rPr>
        <w:t>pessoas físicas, residentes e domiciliadas no Município do Crato, Estado do Ceará</w:t>
      </w:r>
      <w:r w:rsidR="00843134">
        <w:rPr>
          <w:rFonts w:ascii="Garamond" w:hAnsi="Garamond"/>
        </w:rPr>
        <w:t>, no período previsto no anexo I deste edital</w:t>
      </w:r>
      <w:r w:rsidR="00F1665E" w:rsidRPr="003132FE">
        <w:rPr>
          <w:rFonts w:ascii="Garamond" w:hAnsi="Garamond"/>
        </w:rPr>
        <w:t>.</w:t>
      </w:r>
    </w:p>
    <w:p w:rsidR="001377BC" w:rsidRDefault="001377BC" w:rsidP="00F1665E">
      <w:pPr>
        <w:spacing w:after="160" w:line="259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6.1.1. Deverá conter, obrigatoriamente, na ficha de inscrição online pela plataforma do Mapa Cultural do Ceará:</w:t>
      </w:r>
    </w:p>
    <w:p w:rsidR="001377BC" w:rsidRDefault="001377BC" w:rsidP="00F1665E">
      <w:pPr>
        <w:spacing w:after="160" w:line="259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a) CPF;</w:t>
      </w:r>
    </w:p>
    <w:p w:rsidR="001377BC" w:rsidRDefault="001377BC" w:rsidP="00F1665E">
      <w:pPr>
        <w:spacing w:after="160" w:line="259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b) RG;</w:t>
      </w:r>
    </w:p>
    <w:p w:rsidR="001377BC" w:rsidRDefault="001377BC" w:rsidP="00F1665E">
      <w:pPr>
        <w:spacing w:after="160" w:line="259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c) Comprovante de residência;</w:t>
      </w:r>
    </w:p>
    <w:p w:rsidR="001377BC" w:rsidRDefault="001377BC" w:rsidP="00F1665E">
      <w:pPr>
        <w:spacing w:after="160" w:line="259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d) Certidão negativa de débitos municipal, estadual e federal;</w:t>
      </w:r>
    </w:p>
    <w:p w:rsidR="001377BC" w:rsidRDefault="001377BC" w:rsidP="00F1665E">
      <w:pPr>
        <w:spacing w:after="160" w:line="259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e) </w:t>
      </w:r>
      <w:r w:rsidR="002A0D73">
        <w:rPr>
          <w:rFonts w:ascii="Garamond" w:hAnsi="Garamond"/>
        </w:rPr>
        <w:t>C</w:t>
      </w:r>
      <w:r>
        <w:rPr>
          <w:rFonts w:ascii="Garamond" w:hAnsi="Garamond"/>
        </w:rPr>
        <w:t>onta bancária.</w:t>
      </w:r>
    </w:p>
    <w:p w:rsidR="002A0D73" w:rsidRPr="003132FE" w:rsidRDefault="002A0D73" w:rsidP="00F1665E">
      <w:pPr>
        <w:spacing w:after="160" w:line="259" w:lineRule="auto"/>
        <w:contextualSpacing/>
        <w:jc w:val="both"/>
        <w:rPr>
          <w:rFonts w:ascii="Garamond" w:eastAsia="Calibri" w:hAnsi="Garamond"/>
          <w:b/>
          <w:lang w:eastAsia="en-US"/>
        </w:rPr>
      </w:pPr>
      <w:r>
        <w:rPr>
          <w:rFonts w:ascii="Garamond" w:hAnsi="Garamond"/>
        </w:rPr>
        <w:t xml:space="preserve">6.1.2. Os demais itens solicitados no formulário contido no Mapa Cultural do Ceará serão utilizados como critério de avaliação da proposta. </w:t>
      </w:r>
    </w:p>
    <w:p w:rsidR="00E2703C" w:rsidRDefault="00FB4108" w:rsidP="00260229">
      <w:pPr>
        <w:jc w:val="both"/>
        <w:rPr>
          <w:rFonts w:ascii="Garamond" w:eastAsia="Calibri" w:hAnsi="Garamond"/>
          <w:lang w:eastAsia="en-US"/>
        </w:rPr>
      </w:pPr>
      <w:r w:rsidRPr="003132FE">
        <w:rPr>
          <w:rFonts w:ascii="Garamond" w:eastAsia="Calibri" w:hAnsi="Garamond"/>
          <w:lang w:eastAsia="en-US"/>
        </w:rPr>
        <w:lastRenderedPageBreak/>
        <w:t xml:space="preserve">6.2. </w:t>
      </w:r>
      <w:r w:rsidR="00E2703C" w:rsidRPr="003132FE">
        <w:rPr>
          <w:rFonts w:ascii="Garamond" w:eastAsia="Calibri" w:hAnsi="Garamond"/>
          <w:lang w:eastAsia="en-US"/>
        </w:rPr>
        <w:t xml:space="preserve">Será permitida apenas uma inscrição por um mesmo proponente, seja Pessoa Física ou </w:t>
      </w:r>
      <w:r w:rsidR="002A0D73">
        <w:rPr>
          <w:rFonts w:ascii="Garamond" w:eastAsia="Calibri" w:hAnsi="Garamond"/>
          <w:lang w:eastAsia="en-US"/>
        </w:rPr>
        <w:t xml:space="preserve">pessoa física </w:t>
      </w:r>
      <w:r w:rsidR="00E2703C" w:rsidRPr="003132FE">
        <w:rPr>
          <w:rFonts w:ascii="Garamond" w:eastAsia="Calibri" w:hAnsi="Garamond"/>
          <w:lang w:eastAsia="en-US"/>
        </w:rPr>
        <w:t xml:space="preserve">representante de espaço de </w:t>
      </w:r>
      <w:r w:rsidR="00932305" w:rsidRPr="003132FE">
        <w:rPr>
          <w:rFonts w:ascii="Garamond" w:eastAsia="Calibri" w:hAnsi="Garamond"/>
          <w:lang w:eastAsia="en-US"/>
        </w:rPr>
        <w:t>memória dos mestres da tradição.</w:t>
      </w:r>
    </w:p>
    <w:p w:rsidR="00932305" w:rsidRPr="003132FE" w:rsidRDefault="00932305" w:rsidP="00260229">
      <w:pPr>
        <w:jc w:val="both"/>
        <w:rPr>
          <w:rFonts w:ascii="Garamond" w:eastAsia="Calibri" w:hAnsi="Garamond"/>
          <w:lang w:eastAsia="en-US"/>
        </w:rPr>
      </w:pPr>
      <w:r w:rsidRPr="003132FE">
        <w:rPr>
          <w:rFonts w:ascii="Garamond" w:eastAsia="Calibri" w:hAnsi="Garamond"/>
          <w:lang w:eastAsia="en-US"/>
        </w:rPr>
        <w:t>6.2.1. Os espaços de memórias deverão ser representados por cônjuge ou descendente de primeiro grau</w:t>
      </w:r>
      <w:r w:rsidR="00115B2C">
        <w:rPr>
          <w:rFonts w:ascii="Garamond" w:eastAsia="Calibri" w:hAnsi="Garamond"/>
          <w:lang w:eastAsia="en-US"/>
        </w:rPr>
        <w:t xml:space="preserve"> por meio de carta de anuência emitida com assinaturas dos familiares de primeiro grau, conforme contido no Anexo II deste edital.</w:t>
      </w:r>
    </w:p>
    <w:p w:rsidR="00E2703C" w:rsidRPr="003132FE" w:rsidRDefault="00FB4108" w:rsidP="00260229">
      <w:pPr>
        <w:jc w:val="both"/>
        <w:rPr>
          <w:rFonts w:ascii="Garamond" w:eastAsia="Calibri" w:hAnsi="Garamond"/>
          <w:lang w:eastAsia="en-US"/>
        </w:rPr>
      </w:pPr>
      <w:r w:rsidRPr="003132FE">
        <w:rPr>
          <w:rFonts w:ascii="Garamond" w:eastAsia="Calibri" w:hAnsi="Garamond"/>
          <w:lang w:eastAsia="en-US"/>
        </w:rPr>
        <w:t xml:space="preserve">6.3. </w:t>
      </w:r>
      <w:r w:rsidR="00E2703C" w:rsidRPr="003132FE">
        <w:rPr>
          <w:rFonts w:ascii="Garamond" w:eastAsia="Calibri" w:hAnsi="Garamond"/>
          <w:lang w:eastAsia="en-US"/>
        </w:rPr>
        <w:t>Em caso de mais de uma inscrição de um mesmo proponente, será considerada apenas a última inscrição</w:t>
      </w:r>
      <w:r w:rsidR="00932305" w:rsidRPr="003132FE">
        <w:rPr>
          <w:rFonts w:ascii="Garamond" w:eastAsia="Calibri" w:hAnsi="Garamond"/>
          <w:lang w:eastAsia="en-US"/>
        </w:rPr>
        <w:t>.</w:t>
      </w:r>
    </w:p>
    <w:p w:rsidR="00185694" w:rsidRPr="003132FE" w:rsidRDefault="00185694" w:rsidP="00260229">
      <w:pPr>
        <w:jc w:val="both"/>
        <w:rPr>
          <w:rFonts w:ascii="Garamond" w:eastAsia="Calibri" w:hAnsi="Garamond"/>
          <w:lang w:eastAsia="en-US"/>
        </w:rPr>
      </w:pPr>
      <w:r w:rsidRPr="003132FE">
        <w:rPr>
          <w:rFonts w:ascii="Garamond" w:eastAsia="Calibri" w:hAnsi="Garamond"/>
          <w:lang w:eastAsia="en-US"/>
        </w:rPr>
        <w:t>6.</w:t>
      </w:r>
      <w:r w:rsidR="00843134">
        <w:rPr>
          <w:rFonts w:ascii="Garamond" w:eastAsia="Calibri" w:hAnsi="Garamond"/>
          <w:lang w:eastAsia="en-US"/>
        </w:rPr>
        <w:t>4</w:t>
      </w:r>
      <w:r w:rsidRPr="003132FE">
        <w:rPr>
          <w:rFonts w:ascii="Garamond" w:eastAsia="Calibri" w:hAnsi="Garamond"/>
          <w:lang w:eastAsia="en-US"/>
        </w:rPr>
        <w:t xml:space="preserve">. Como forma de ampliar o acesso do recurso </w:t>
      </w:r>
      <w:r w:rsidR="00932305" w:rsidRPr="003132FE">
        <w:rPr>
          <w:rFonts w:ascii="Garamond" w:eastAsia="Calibri" w:hAnsi="Garamond"/>
          <w:lang w:eastAsia="en-US"/>
        </w:rPr>
        <w:t xml:space="preserve">da Lei Federal nº 14.017, de 29 de junho de 2020 </w:t>
      </w:r>
      <w:r w:rsidRPr="003132FE">
        <w:rPr>
          <w:rFonts w:ascii="Garamond" w:eastAsia="Calibri" w:hAnsi="Garamond"/>
          <w:lang w:eastAsia="en-US"/>
        </w:rPr>
        <w:t>ao maior número de beneficiários, os participantes deste edital não poderão ter sido contemplados por editais</w:t>
      </w:r>
      <w:r w:rsidR="00932305" w:rsidRPr="003132FE">
        <w:rPr>
          <w:rFonts w:ascii="Garamond" w:eastAsia="Calibri" w:hAnsi="Garamond"/>
          <w:lang w:eastAsia="en-US"/>
        </w:rPr>
        <w:t xml:space="preserve"> de fomento da Lei Aldir Blanc Ceará</w:t>
      </w:r>
      <w:r w:rsidRPr="003132FE">
        <w:rPr>
          <w:rFonts w:ascii="Garamond" w:eastAsia="Calibri" w:hAnsi="Garamond"/>
          <w:lang w:eastAsia="en-US"/>
        </w:rPr>
        <w:t xml:space="preserve"> no âmbito estadual ou ter </w:t>
      </w:r>
      <w:r w:rsidR="00932305" w:rsidRPr="003132FE">
        <w:rPr>
          <w:rFonts w:ascii="Garamond" w:eastAsia="Calibri" w:hAnsi="Garamond"/>
          <w:lang w:eastAsia="en-US"/>
        </w:rPr>
        <w:t>sido contemplado com o</w:t>
      </w:r>
      <w:r w:rsidRPr="003132FE">
        <w:rPr>
          <w:rFonts w:ascii="Garamond" w:eastAsia="Calibri" w:hAnsi="Garamond"/>
          <w:lang w:eastAsia="en-US"/>
        </w:rPr>
        <w:t xml:space="preserve"> subsídio</w:t>
      </w:r>
      <w:r w:rsidR="00932305" w:rsidRPr="003132FE">
        <w:rPr>
          <w:rFonts w:ascii="Garamond" w:eastAsia="Calibri" w:hAnsi="Garamond"/>
          <w:lang w:eastAsia="en-US"/>
        </w:rPr>
        <w:t xml:space="preserve"> na cidade de Crato, regulamentado pelo Decreto Municipal nº 0710001/2020-GP</w:t>
      </w:r>
      <w:r w:rsidRPr="003132FE">
        <w:rPr>
          <w:rFonts w:ascii="Garamond" w:eastAsia="Calibri" w:hAnsi="Garamond"/>
          <w:lang w:eastAsia="en-US"/>
        </w:rPr>
        <w:t>.</w:t>
      </w:r>
    </w:p>
    <w:p w:rsidR="00C70891" w:rsidRPr="003132FE" w:rsidRDefault="00C70891" w:rsidP="00260229">
      <w:pPr>
        <w:jc w:val="both"/>
        <w:rPr>
          <w:rFonts w:ascii="Garamond" w:eastAsia="Calibri" w:hAnsi="Garamond"/>
          <w:lang w:eastAsia="en-US"/>
        </w:rPr>
      </w:pPr>
    </w:p>
    <w:p w:rsidR="00C70891" w:rsidRPr="003132FE" w:rsidRDefault="00FB4108" w:rsidP="00260229">
      <w:pPr>
        <w:jc w:val="both"/>
        <w:rPr>
          <w:rFonts w:ascii="Garamond" w:hAnsi="Garamond"/>
          <w:b/>
          <w:color w:val="000000" w:themeColor="text1"/>
        </w:rPr>
      </w:pPr>
      <w:r w:rsidRPr="003132FE">
        <w:rPr>
          <w:rFonts w:ascii="Garamond" w:eastAsia="Calibri" w:hAnsi="Garamond"/>
          <w:b/>
          <w:lang w:eastAsia="en-US"/>
        </w:rPr>
        <w:t>7</w:t>
      </w:r>
      <w:r w:rsidR="00C70891" w:rsidRPr="003132FE">
        <w:rPr>
          <w:rFonts w:ascii="Garamond" w:eastAsia="Calibri" w:hAnsi="Garamond"/>
          <w:b/>
          <w:lang w:eastAsia="en-US"/>
        </w:rPr>
        <w:t xml:space="preserve"> - </w:t>
      </w:r>
      <w:r w:rsidR="00C70891" w:rsidRPr="003132FE">
        <w:rPr>
          <w:rFonts w:ascii="Garamond" w:hAnsi="Garamond"/>
          <w:b/>
          <w:color w:val="000000" w:themeColor="text1"/>
        </w:rPr>
        <w:t>DOS IMPEDIMENTOS</w:t>
      </w:r>
    </w:p>
    <w:p w:rsidR="00E2703C" w:rsidRPr="003132FE" w:rsidRDefault="00E2703C" w:rsidP="00260229">
      <w:pPr>
        <w:jc w:val="both"/>
        <w:rPr>
          <w:rFonts w:ascii="Garamond" w:hAnsi="Garamond"/>
          <w:b/>
          <w:color w:val="000000" w:themeColor="text1"/>
        </w:rPr>
      </w:pPr>
    </w:p>
    <w:p w:rsidR="00E2703C" w:rsidRPr="003132FE" w:rsidRDefault="00FB4108" w:rsidP="00E2703C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7</w:t>
      </w:r>
      <w:r w:rsidR="00E2703C" w:rsidRPr="003132FE">
        <w:rPr>
          <w:rFonts w:ascii="Garamond" w:hAnsi="Garamond"/>
          <w:color w:val="000000" w:themeColor="text1"/>
        </w:rPr>
        <w:t>.1 – É vedada a participação neste Edital de:</w:t>
      </w:r>
    </w:p>
    <w:p w:rsidR="00E2703C" w:rsidRPr="003132FE" w:rsidRDefault="00FB4108" w:rsidP="00E2703C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7</w:t>
      </w:r>
      <w:r w:rsidR="00E2703C" w:rsidRPr="003132FE">
        <w:rPr>
          <w:rFonts w:ascii="Garamond" w:hAnsi="Garamond"/>
          <w:color w:val="000000" w:themeColor="text1"/>
        </w:rPr>
        <w:t xml:space="preserve">.1.1 – Membros da Comissão </w:t>
      </w:r>
      <w:r w:rsidR="00B56DAA" w:rsidRPr="003132FE">
        <w:rPr>
          <w:rFonts w:ascii="Garamond" w:hAnsi="Garamond"/>
          <w:color w:val="000000" w:themeColor="text1"/>
        </w:rPr>
        <w:t>de Avaliação e Homologação da Lei Aldir Blanc na esfera municipal</w:t>
      </w:r>
      <w:r w:rsidR="00E2703C" w:rsidRPr="003132FE">
        <w:rPr>
          <w:rFonts w:ascii="Garamond" w:hAnsi="Garamond"/>
          <w:color w:val="000000" w:themeColor="text1"/>
        </w:rPr>
        <w:t xml:space="preserve">, bem como de seus cônjuges, ascendentes, descendentes até terceiro grau, além de seus sócios comerciais; </w:t>
      </w:r>
    </w:p>
    <w:p w:rsidR="00E2703C" w:rsidRPr="003132FE" w:rsidRDefault="00FB4108" w:rsidP="00E2703C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7</w:t>
      </w:r>
      <w:r w:rsidR="00E2703C" w:rsidRPr="003132FE">
        <w:rPr>
          <w:rFonts w:ascii="Garamond" w:hAnsi="Garamond"/>
          <w:color w:val="000000" w:themeColor="text1"/>
        </w:rPr>
        <w:t>.1.2 – Proposta de Pessoa Física, que tenha como proponente funcionário público</w:t>
      </w:r>
      <w:r w:rsidR="00B56DAA" w:rsidRPr="003132FE">
        <w:rPr>
          <w:rFonts w:ascii="Garamond" w:hAnsi="Garamond"/>
          <w:color w:val="000000" w:themeColor="text1"/>
        </w:rPr>
        <w:t>, estadual ou municipal</w:t>
      </w:r>
      <w:r w:rsidR="00E2703C" w:rsidRPr="003132FE">
        <w:rPr>
          <w:rFonts w:ascii="Garamond" w:hAnsi="Garamond"/>
          <w:color w:val="000000" w:themeColor="text1"/>
        </w:rPr>
        <w:t>, funcionário terceirizado, cargos comissionados ou estagiários da Prefeitura Municipal do Crato.</w:t>
      </w:r>
    </w:p>
    <w:p w:rsidR="00E2703C" w:rsidRPr="003132FE" w:rsidRDefault="00FB4108" w:rsidP="00E2703C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7</w:t>
      </w:r>
      <w:r w:rsidR="00E2703C" w:rsidRPr="003132FE">
        <w:rPr>
          <w:rFonts w:ascii="Garamond" w:hAnsi="Garamond"/>
          <w:color w:val="000000" w:themeColor="text1"/>
        </w:rPr>
        <w:t>.1.3 – Proponentes que estejam em situação de pendência, inadimplência, ausência de prestação de contas em contratos e/ou convênios celebrados com a esfera Municipal, Estadual e União</w:t>
      </w:r>
      <w:r w:rsidR="00B56DAA" w:rsidRPr="003132FE">
        <w:rPr>
          <w:rFonts w:ascii="Garamond" w:hAnsi="Garamond"/>
          <w:color w:val="000000" w:themeColor="text1"/>
        </w:rPr>
        <w:t>, anterior a março de 2020</w:t>
      </w:r>
      <w:r w:rsidR="00E2703C" w:rsidRPr="003132FE">
        <w:rPr>
          <w:rFonts w:ascii="Garamond" w:hAnsi="Garamond"/>
          <w:color w:val="000000" w:themeColor="text1"/>
        </w:rPr>
        <w:t>.</w:t>
      </w:r>
    </w:p>
    <w:p w:rsidR="00C70891" w:rsidRPr="003132FE" w:rsidRDefault="00C70891" w:rsidP="00260229">
      <w:pPr>
        <w:jc w:val="both"/>
        <w:rPr>
          <w:rFonts w:ascii="Garamond" w:eastAsia="Calibri" w:hAnsi="Garamond"/>
          <w:b/>
          <w:lang w:eastAsia="en-US"/>
        </w:rPr>
      </w:pPr>
    </w:p>
    <w:p w:rsidR="00C70891" w:rsidRPr="003132FE" w:rsidRDefault="00FB4108" w:rsidP="00260229">
      <w:pPr>
        <w:jc w:val="both"/>
        <w:rPr>
          <w:rFonts w:ascii="Garamond" w:eastAsia="Calibri" w:hAnsi="Garamond"/>
          <w:b/>
          <w:lang w:eastAsia="en-US"/>
        </w:rPr>
      </w:pPr>
      <w:r w:rsidRPr="003132FE">
        <w:rPr>
          <w:rFonts w:ascii="Garamond" w:eastAsia="Calibri" w:hAnsi="Garamond"/>
          <w:b/>
          <w:lang w:eastAsia="en-US"/>
        </w:rPr>
        <w:t>8</w:t>
      </w:r>
      <w:r w:rsidR="00C70891" w:rsidRPr="003132FE">
        <w:rPr>
          <w:rFonts w:ascii="Garamond" w:eastAsia="Calibri" w:hAnsi="Garamond"/>
          <w:b/>
          <w:lang w:eastAsia="en-US"/>
        </w:rPr>
        <w:t xml:space="preserve"> – DA</w:t>
      </w:r>
      <w:r w:rsidR="00BB227D" w:rsidRPr="003132FE">
        <w:rPr>
          <w:rFonts w:ascii="Garamond" w:eastAsia="Calibri" w:hAnsi="Garamond"/>
          <w:b/>
          <w:lang w:eastAsia="en-US"/>
        </w:rPr>
        <w:t xml:space="preserve"> COMISSÃO,</w:t>
      </w:r>
      <w:r w:rsidR="00C70891" w:rsidRPr="003132FE">
        <w:rPr>
          <w:rFonts w:ascii="Garamond" w:eastAsia="Calibri" w:hAnsi="Garamond"/>
          <w:b/>
          <w:lang w:eastAsia="en-US"/>
        </w:rPr>
        <w:t xml:space="preserve"> SELEÇÃO E AVALIAÇÃO DAS PROPOSTAS </w:t>
      </w:r>
    </w:p>
    <w:p w:rsidR="00D53530" w:rsidRPr="003132FE" w:rsidRDefault="00D53530" w:rsidP="00260229">
      <w:pPr>
        <w:jc w:val="both"/>
        <w:rPr>
          <w:rFonts w:ascii="Garamond" w:eastAsia="Calibri" w:hAnsi="Garamond"/>
          <w:b/>
          <w:lang w:eastAsia="en-US"/>
        </w:rPr>
      </w:pPr>
    </w:p>
    <w:p w:rsidR="00D53530" w:rsidRPr="003132FE" w:rsidRDefault="00FB4108" w:rsidP="00260229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 xml:space="preserve">8.1. </w:t>
      </w:r>
      <w:r w:rsidR="003A1169" w:rsidRPr="003132FE">
        <w:rPr>
          <w:rFonts w:ascii="Garamond" w:hAnsi="Garamond"/>
          <w:color w:val="000000" w:themeColor="text1"/>
        </w:rPr>
        <w:t xml:space="preserve">A fase de seleção dos proponentes será avaliada pela Comissão </w:t>
      </w:r>
      <w:r w:rsidR="00CC1417" w:rsidRPr="003132FE">
        <w:rPr>
          <w:rFonts w:ascii="Garamond" w:hAnsi="Garamond"/>
          <w:color w:val="000000" w:themeColor="text1"/>
        </w:rPr>
        <w:t>de Avaliação e Homologação</w:t>
      </w:r>
      <w:r w:rsidR="003A1169" w:rsidRPr="003132FE">
        <w:rPr>
          <w:rFonts w:ascii="Garamond" w:hAnsi="Garamond"/>
          <w:color w:val="000000" w:themeColor="text1"/>
        </w:rPr>
        <w:t>, conforme Portaria a ser publicada no Diário Oficial do Município do Crato, nomeada pelo Secretário de Cultura.</w:t>
      </w:r>
    </w:p>
    <w:p w:rsidR="003A1169" w:rsidRPr="003132FE" w:rsidRDefault="00FB4108" w:rsidP="00260229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</w:rPr>
        <w:t xml:space="preserve">8.2. </w:t>
      </w:r>
      <w:r w:rsidR="003A1169" w:rsidRPr="003132FE">
        <w:rPr>
          <w:rFonts w:ascii="Garamond" w:hAnsi="Garamond"/>
        </w:rPr>
        <w:t xml:space="preserve">As propostas apresentadas serão analisadas por uma equipe formada por 03 membros, quais sejam: 02 membros da Secretaria de Cultura do Crato e 01 membro de entidade </w:t>
      </w:r>
      <w:r w:rsidR="00B56DAA" w:rsidRPr="003132FE">
        <w:rPr>
          <w:rFonts w:ascii="Garamond" w:hAnsi="Garamond"/>
        </w:rPr>
        <w:t>neutra ou representante da sociedade civil</w:t>
      </w:r>
      <w:r w:rsidR="003A1169" w:rsidRPr="003132FE">
        <w:rPr>
          <w:rFonts w:ascii="Garamond" w:hAnsi="Garamond"/>
        </w:rPr>
        <w:t>.</w:t>
      </w:r>
    </w:p>
    <w:p w:rsidR="00A23C0E" w:rsidRDefault="00FB4108" w:rsidP="00260229">
      <w:pPr>
        <w:jc w:val="both"/>
        <w:rPr>
          <w:rFonts w:ascii="Garamond" w:hAnsi="Garamond"/>
        </w:rPr>
      </w:pPr>
      <w:r w:rsidRPr="003132FE">
        <w:rPr>
          <w:rFonts w:ascii="Garamond" w:hAnsi="Garamond"/>
        </w:rPr>
        <w:t>8.3.</w:t>
      </w:r>
      <w:r w:rsidR="00D53530" w:rsidRPr="003132FE">
        <w:rPr>
          <w:rFonts w:ascii="Garamond" w:hAnsi="Garamond"/>
        </w:rPr>
        <w:t xml:space="preserve"> O processo seletivo se dará em </w:t>
      </w:r>
      <w:r w:rsidR="009950E1" w:rsidRPr="003132FE">
        <w:rPr>
          <w:rFonts w:ascii="Garamond" w:hAnsi="Garamond"/>
        </w:rPr>
        <w:t>duas</w:t>
      </w:r>
      <w:r w:rsidR="00D53530" w:rsidRPr="003132FE">
        <w:rPr>
          <w:rFonts w:ascii="Garamond" w:hAnsi="Garamond"/>
        </w:rPr>
        <w:t xml:space="preserve"> etapa</w:t>
      </w:r>
      <w:r w:rsidR="009950E1" w:rsidRPr="003132FE">
        <w:rPr>
          <w:rFonts w:ascii="Garamond" w:hAnsi="Garamond"/>
        </w:rPr>
        <w:t>s</w:t>
      </w:r>
      <w:r w:rsidR="00A23C0E">
        <w:rPr>
          <w:rFonts w:ascii="Garamond" w:hAnsi="Garamond"/>
        </w:rPr>
        <w:t>:</w:t>
      </w:r>
    </w:p>
    <w:p w:rsidR="00D53530" w:rsidRDefault="00A23C0E" w:rsidP="00260229">
      <w:pPr>
        <w:jc w:val="both"/>
        <w:rPr>
          <w:rFonts w:ascii="Garamond" w:hAnsi="Garamond"/>
        </w:rPr>
      </w:pPr>
      <w:r>
        <w:rPr>
          <w:rFonts w:ascii="Garamond" w:hAnsi="Garamond"/>
        </w:rPr>
        <w:t>a) a seleção em caráter eliminatório que consiste na analise documental de todo material apresentado no Mapa Cultural do Ceará e cruzamento de dados pela plataforma Dataprev.</w:t>
      </w:r>
      <w:r w:rsidR="00D53530" w:rsidRPr="003132FE">
        <w:rPr>
          <w:rFonts w:ascii="Garamond" w:hAnsi="Garamond"/>
        </w:rPr>
        <w:t xml:space="preserve"> </w:t>
      </w:r>
    </w:p>
    <w:p w:rsidR="00ED1AF8" w:rsidRDefault="00A23C0E" w:rsidP="0026022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avaliação e seleção de caráter classificatório devendo </w:t>
      </w:r>
      <w:r w:rsidR="008E7F76">
        <w:rPr>
          <w:rFonts w:ascii="Garamond" w:hAnsi="Garamond"/>
        </w:rPr>
        <w:t xml:space="preserve">a pontuação </w:t>
      </w:r>
      <w:r>
        <w:rPr>
          <w:rFonts w:ascii="Garamond" w:hAnsi="Garamond"/>
        </w:rPr>
        <w:t>estar de acordo com os seguintes critérios:</w:t>
      </w:r>
    </w:p>
    <w:p w:rsidR="00A23C0E" w:rsidRDefault="00A23C0E" w:rsidP="00260229">
      <w:pPr>
        <w:jc w:val="both"/>
        <w:rPr>
          <w:rFonts w:ascii="Garamond" w:hAnsi="Garamon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879"/>
        <w:gridCol w:w="1249"/>
        <w:gridCol w:w="2058"/>
      </w:tblGrid>
      <w:tr w:rsidR="00E1755D" w:rsidTr="00612C8C">
        <w:tc>
          <w:tcPr>
            <w:tcW w:w="5413" w:type="dxa"/>
            <w:gridSpan w:val="2"/>
          </w:tcPr>
          <w:p w:rsidR="00E1755D" w:rsidRPr="00A23C0E" w:rsidRDefault="00E1755D" w:rsidP="00260229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23C0E">
              <w:rPr>
                <w:rFonts w:ascii="Garamond" w:hAnsi="Garamond"/>
                <w:b/>
                <w:sz w:val="20"/>
                <w:szCs w:val="20"/>
              </w:rPr>
              <w:t>CRITÉRIOS DE AVALIAÇÃO E SELEÇÃO</w:t>
            </w:r>
          </w:p>
        </w:tc>
        <w:tc>
          <w:tcPr>
            <w:tcW w:w="1249" w:type="dxa"/>
          </w:tcPr>
          <w:p w:rsidR="00E1755D" w:rsidRPr="00A23C0E" w:rsidRDefault="00E1755D" w:rsidP="00260229">
            <w:pPr>
              <w:jc w:val="both"/>
              <w:rPr>
                <w:rFonts w:ascii="Garamond" w:hAnsi="Garamond"/>
                <w:b/>
              </w:rPr>
            </w:pPr>
            <w:r w:rsidRPr="00A23C0E">
              <w:rPr>
                <w:rFonts w:ascii="Garamond" w:hAnsi="Garamond"/>
                <w:b/>
              </w:rPr>
              <w:t>MÍNIMO</w:t>
            </w:r>
          </w:p>
        </w:tc>
        <w:tc>
          <w:tcPr>
            <w:tcW w:w="2058" w:type="dxa"/>
          </w:tcPr>
          <w:p w:rsidR="00E1755D" w:rsidRPr="00A23C0E" w:rsidRDefault="00E1755D" w:rsidP="00260229">
            <w:pPr>
              <w:jc w:val="both"/>
              <w:rPr>
                <w:rFonts w:ascii="Garamond" w:hAnsi="Garamond"/>
                <w:b/>
              </w:rPr>
            </w:pPr>
            <w:r w:rsidRPr="00A23C0E">
              <w:rPr>
                <w:rFonts w:ascii="Garamond" w:hAnsi="Garamond"/>
                <w:b/>
              </w:rPr>
              <w:t>MÁXIMO</w:t>
            </w:r>
          </w:p>
        </w:tc>
      </w:tr>
      <w:tr w:rsidR="00E1755D" w:rsidTr="00E1755D">
        <w:tc>
          <w:tcPr>
            <w:tcW w:w="534" w:type="dxa"/>
          </w:tcPr>
          <w:p w:rsidR="00E1755D" w:rsidRPr="00E1755D" w:rsidRDefault="00E1755D" w:rsidP="00ED1AF8">
            <w:pPr>
              <w:jc w:val="both"/>
              <w:rPr>
                <w:rFonts w:ascii="Garamond" w:hAnsi="Garamond"/>
                <w:b/>
              </w:rPr>
            </w:pPr>
            <w:r w:rsidRPr="00E1755D">
              <w:rPr>
                <w:rFonts w:ascii="Garamond" w:hAnsi="Garamond"/>
                <w:b/>
              </w:rPr>
              <w:t>I</w:t>
            </w:r>
          </w:p>
        </w:tc>
        <w:tc>
          <w:tcPr>
            <w:tcW w:w="4879" w:type="dxa"/>
          </w:tcPr>
          <w:p w:rsidR="00E1755D" w:rsidRPr="00ED1AF8" w:rsidRDefault="00E1755D" w:rsidP="00ED1AF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Pr="00ED1AF8">
              <w:rPr>
                <w:rFonts w:ascii="Garamond" w:hAnsi="Garamond"/>
              </w:rPr>
              <w:t>emória das ações culturais que expressem a</w:t>
            </w:r>
          </w:p>
          <w:p w:rsidR="00E1755D" w:rsidRDefault="00E1755D" w:rsidP="00ED1AF8">
            <w:pPr>
              <w:jc w:val="both"/>
              <w:rPr>
                <w:rFonts w:ascii="Garamond" w:hAnsi="Garamond"/>
              </w:rPr>
            </w:pPr>
            <w:r w:rsidRPr="00ED1AF8">
              <w:rPr>
                <w:rFonts w:ascii="Garamond" w:hAnsi="Garamond"/>
              </w:rPr>
              <w:t>preservação da cultura popular por m</w:t>
            </w:r>
            <w:r>
              <w:rPr>
                <w:rFonts w:ascii="Garamond" w:hAnsi="Garamond"/>
              </w:rPr>
              <w:t xml:space="preserve">eio de registro (fotos, vídeos, </w:t>
            </w:r>
            <w:r w:rsidRPr="00ED1AF8">
              <w:rPr>
                <w:rFonts w:ascii="Garamond" w:hAnsi="Garamond"/>
              </w:rPr>
              <w:t>textos escritos e similares).</w:t>
            </w:r>
          </w:p>
        </w:tc>
        <w:tc>
          <w:tcPr>
            <w:tcW w:w="1249" w:type="dxa"/>
          </w:tcPr>
          <w:p w:rsidR="00E1755D" w:rsidRDefault="00E1755D" w:rsidP="0026022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2058" w:type="dxa"/>
          </w:tcPr>
          <w:p w:rsidR="00E1755D" w:rsidRDefault="00E1755D" w:rsidP="0026022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E1755D" w:rsidTr="00E1755D">
        <w:tc>
          <w:tcPr>
            <w:tcW w:w="534" w:type="dxa"/>
          </w:tcPr>
          <w:p w:rsidR="00E1755D" w:rsidRPr="00E1755D" w:rsidRDefault="00E1755D" w:rsidP="00ED1AF8">
            <w:pPr>
              <w:jc w:val="both"/>
              <w:rPr>
                <w:rFonts w:ascii="Garamond" w:hAnsi="Garamond"/>
                <w:b/>
              </w:rPr>
            </w:pPr>
            <w:r w:rsidRPr="00E1755D">
              <w:rPr>
                <w:rFonts w:ascii="Garamond" w:hAnsi="Garamond"/>
                <w:b/>
              </w:rPr>
              <w:t>II</w:t>
            </w:r>
          </w:p>
        </w:tc>
        <w:tc>
          <w:tcPr>
            <w:tcW w:w="4879" w:type="dxa"/>
          </w:tcPr>
          <w:p w:rsidR="00E1755D" w:rsidRDefault="00E1755D" w:rsidP="00ED1AF8">
            <w:pPr>
              <w:jc w:val="both"/>
              <w:rPr>
                <w:rFonts w:ascii="Garamond" w:hAnsi="Garamond"/>
              </w:rPr>
            </w:pPr>
            <w:r w:rsidRPr="00ED1AF8">
              <w:rPr>
                <w:rFonts w:ascii="Garamond" w:hAnsi="Garamond"/>
              </w:rPr>
              <w:t>Contribuição das atividades desenvolvidas p</w:t>
            </w:r>
            <w:r>
              <w:rPr>
                <w:rFonts w:ascii="Garamond" w:hAnsi="Garamond"/>
              </w:rPr>
              <w:t xml:space="preserve">elo mestre ou mestra para a </w:t>
            </w:r>
            <w:r w:rsidRPr="00ED1AF8">
              <w:rPr>
                <w:rFonts w:ascii="Garamond" w:hAnsi="Garamond"/>
              </w:rPr>
              <w:t>manutenção das atividades em prol das culturas populares.</w:t>
            </w:r>
          </w:p>
        </w:tc>
        <w:tc>
          <w:tcPr>
            <w:tcW w:w="1249" w:type="dxa"/>
          </w:tcPr>
          <w:p w:rsidR="00E1755D" w:rsidRDefault="00E1755D" w:rsidP="0026022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2058" w:type="dxa"/>
          </w:tcPr>
          <w:p w:rsidR="00E1755D" w:rsidRDefault="00E1755D" w:rsidP="0026022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E1755D" w:rsidTr="00E1755D">
        <w:tc>
          <w:tcPr>
            <w:tcW w:w="534" w:type="dxa"/>
          </w:tcPr>
          <w:p w:rsidR="00E1755D" w:rsidRPr="00E1755D" w:rsidRDefault="00E1755D" w:rsidP="00260229">
            <w:pPr>
              <w:jc w:val="both"/>
              <w:rPr>
                <w:rFonts w:ascii="Garamond" w:hAnsi="Garamond"/>
                <w:b/>
              </w:rPr>
            </w:pPr>
            <w:r w:rsidRPr="00E1755D">
              <w:rPr>
                <w:rFonts w:ascii="Garamond" w:hAnsi="Garamond"/>
                <w:b/>
              </w:rPr>
              <w:t>III</w:t>
            </w:r>
          </w:p>
        </w:tc>
        <w:tc>
          <w:tcPr>
            <w:tcW w:w="4879" w:type="dxa"/>
          </w:tcPr>
          <w:p w:rsidR="00E1755D" w:rsidRDefault="00E1755D" w:rsidP="00260229">
            <w:pPr>
              <w:jc w:val="both"/>
              <w:rPr>
                <w:rFonts w:ascii="Garamond" w:hAnsi="Garamond"/>
              </w:rPr>
            </w:pPr>
            <w:r w:rsidRPr="00ED1AF8">
              <w:rPr>
                <w:rFonts w:ascii="Garamond" w:hAnsi="Garamond"/>
              </w:rPr>
              <w:t>Tempo de atuação como mestre ou mestra.</w:t>
            </w:r>
            <w:r>
              <w:rPr>
                <w:rFonts w:ascii="Garamond" w:hAnsi="Garamond"/>
              </w:rPr>
              <w:t xml:space="preserve"> </w:t>
            </w:r>
          </w:p>
          <w:p w:rsidR="00E1755D" w:rsidRDefault="00E1755D" w:rsidP="00ED1AF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(1 ponto a cada 5 anos).</w:t>
            </w:r>
          </w:p>
        </w:tc>
        <w:tc>
          <w:tcPr>
            <w:tcW w:w="1249" w:type="dxa"/>
          </w:tcPr>
          <w:p w:rsidR="00E1755D" w:rsidRDefault="00E1755D" w:rsidP="0026022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0</w:t>
            </w:r>
          </w:p>
        </w:tc>
        <w:tc>
          <w:tcPr>
            <w:tcW w:w="2058" w:type="dxa"/>
          </w:tcPr>
          <w:p w:rsidR="00E1755D" w:rsidRDefault="00E1755D" w:rsidP="0026022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E1755D" w:rsidTr="00E1755D">
        <w:tc>
          <w:tcPr>
            <w:tcW w:w="534" w:type="dxa"/>
          </w:tcPr>
          <w:p w:rsidR="00E1755D" w:rsidRPr="00E1755D" w:rsidRDefault="00E1755D" w:rsidP="00260229">
            <w:pPr>
              <w:jc w:val="both"/>
              <w:rPr>
                <w:rFonts w:ascii="Garamond" w:hAnsi="Garamond"/>
                <w:b/>
              </w:rPr>
            </w:pPr>
            <w:r w:rsidRPr="00E1755D">
              <w:rPr>
                <w:rFonts w:ascii="Garamond" w:hAnsi="Garamond"/>
                <w:b/>
              </w:rPr>
              <w:lastRenderedPageBreak/>
              <w:t>IV</w:t>
            </w:r>
          </w:p>
        </w:tc>
        <w:tc>
          <w:tcPr>
            <w:tcW w:w="4879" w:type="dxa"/>
          </w:tcPr>
          <w:p w:rsidR="00E1755D" w:rsidRPr="00ED1AF8" w:rsidRDefault="00E1755D" w:rsidP="00260229">
            <w:pPr>
              <w:jc w:val="both"/>
              <w:rPr>
                <w:rFonts w:ascii="Garamond" w:hAnsi="Garamond"/>
              </w:rPr>
            </w:pPr>
            <w:r w:rsidRPr="00ED1AF8">
              <w:rPr>
                <w:rFonts w:ascii="Garamond" w:hAnsi="Garamond"/>
              </w:rPr>
              <w:t>Tesouro Vivo da Cultura reconhecido pela Lei Estadual do Ceará nº 13.842 de 27 de novembro de 2006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249" w:type="dxa"/>
          </w:tcPr>
          <w:p w:rsidR="00E1755D" w:rsidRDefault="00E1755D" w:rsidP="0026022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2058" w:type="dxa"/>
          </w:tcPr>
          <w:p w:rsidR="00E1755D" w:rsidRDefault="00E1755D" w:rsidP="0026022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E1755D" w:rsidTr="00E1755D">
        <w:tc>
          <w:tcPr>
            <w:tcW w:w="534" w:type="dxa"/>
          </w:tcPr>
          <w:p w:rsidR="00E1755D" w:rsidRPr="00E1755D" w:rsidRDefault="00E1755D" w:rsidP="00ED1AF8">
            <w:pPr>
              <w:jc w:val="both"/>
              <w:rPr>
                <w:rFonts w:ascii="Garamond" w:hAnsi="Garamond"/>
                <w:b/>
              </w:rPr>
            </w:pPr>
            <w:r w:rsidRPr="00E1755D">
              <w:rPr>
                <w:rFonts w:ascii="Garamond" w:hAnsi="Garamond"/>
                <w:b/>
              </w:rPr>
              <w:t>V</w:t>
            </w:r>
          </w:p>
        </w:tc>
        <w:tc>
          <w:tcPr>
            <w:tcW w:w="4879" w:type="dxa"/>
          </w:tcPr>
          <w:p w:rsidR="00E1755D" w:rsidRDefault="00E1755D" w:rsidP="00ED1AF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Mérito cultural das atividades desenvolvidas pelos mestres para a perpetuação do saber popular, proporcionando experiências de aprendizado mútuo entre diferentes gerações.</w:t>
            </w:r>
          </w:p>
        </w:tc>
        <w:tc>
          <w:tcPr>
            <w:tcW w:w="1249" w:type="dxa"/>
          </w:tcPr>
          <w:p w:rsidR="00E1755D" w:rsidRDefault="00E1755D" w:rsidP="0026022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2058" w:type="dxa"/>
          </w:tcPr>
          <w:p w:rsidR="00E1755D" w:rsidRDefault="00E1755D" w:rsidP="0026022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E1755D" w:rsidTr="008D28E6">
        <w:tc>
          <w:tcPr>
            <w:tcW w:w="6662" w:type="dxa"/>
            <w:gridSpan w:val="3"/>
          </w:tcPr>
          <w:p w:rsidR="00E1755D" w:rsidRPr="00E1755D" w:rsidRDefault="00E1755D" w:rsidP="00E1755D">
            <w:pPr>
              <w:jc w:val="center"/>
              <w:rPr>
                <w:rFonts w:ascii="Garamond" w:hAnsi="Garamond"/>
                <w:b/>
              </w:rPr>
            </w:pPr>
            <w:r w:rsidRPr="00E1755D">
              <w:rPr>
                <w:rFonts w:ascii="Garamond" w:hAnsi="Garamond"/>
                <w:b/>
              </w:rPr>
              <w:t>Pontuação total</w:t>
            </w:r>
          </w:p>
        </w:tc>
        <w:tc>
          <w:tcPr>
            <w:tcW w:w="2058" w:type="dxa"/>
          </w:tcPr>
          <w:p w:rsidR="00E1755D" w:rsidRDefault="00E1755D" w:rsidP="0026022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</w:tr>
    </w:tbl>
    <w:p w:rsidR="009977F9" w:rsidRPr="003132FE" w:rsidRDefault="00A23C0E" w:rsidP="00260229">
      <w:pPr>
        <w:jc w:val="both"/>
        <w:rPr>
          <w:rFonts w:ascii="Garamond" w:hAnsi="Garamond"/>
        </w:rPr>
      </w:pPr>
      <w:r>
        <w:rPr>
          <w:rFonts w:ascii="Garamond" w:hAnsi="Garamond"/>
        </w:rPr>
        <w:t>8.4</w:t>
      </w:r>
      <w:r w:rsidR="009977F9">
        <w:rPr>
          <w:rFonts w:ascii="Garamond" w:hAnsi="Garamond"/>
        </w:rPr>
        <w:t xml:space="preserve">. Caso haja empate, </w:t>
      </w:r>
      <w:r w:rsidR="009977F9" w:rsidRPr="009977F9">
        <w:rPr>
          <w:rFonts w:ascii="Garamond" w:hAnsi="Garamond"/>
        </w:rPr>
        <w:t>será considerado como critério de desempate aquele proponente com a maior idade.</w:t>
      </w:r>
    </w:p>
    <w:p w:rsidR="003A1169" w:rsidRPr="003132FE" w:rsidRDefault="009977F9" w:rsidP="003A1169">
      <w:pPr>
        <w:jc w:val="both"/>
        <w:rPr>
          <w:rFonts w:ascii="Garamond" w:hAnsi="Garamond"/>
        </w:rPr>
      </w:pPr>
      <w:r>
        <w:rPr>
          <w:rFonts w:ascii="Garamond" w:hAnsi="Garamond"/>
        </w:rPr>
        <w:t>8.</w:t>
      </w:r>
      <w:r w:rsidR="00A23C0E">
        <w:rPr>
          <w:rFonts w:ascii="Garamond" w:hAnsi="Garamond"/>
        </w:rPr>
        <w:t>5</w:t>
      </w:r>
      <w:r w:rsidR="003A1169" w:rsidRPr="003132FE">
        <w:rPr>
          <w:rFonts w:ascii="Garamond" w:hAnsi="Garamond"/>
        </w:rPr>
        <w:t xml:space="preserve">. Após a publicação dos habilitados, os proponentes serão convocados para </w:t>
      </w:r>
      <w:r w:rsidR="00A23C0E" w:rsidRPr="003132FE">
        <w:rPr>
          <w:rFonts w:ascii="Garamond" w:hAnsi="Garamond"/>
        </w:rPr>
        <w:t xml:space="preserve">assinatura do </w:t>
      </w:r>
      <w:r w:rsidR="00A23C0E">
        <w:rPr>
          <w:rFonts w:ascii="Garamond" w:hAnsi="Garamond"/>
        </w:rPr>
        <w:t xml:space="preserve">termo de premiação, devendo </w:t>
      </w:r>
      <w:r w:rsidR="003A1169" w:rsidRPr="003132FE">
        <w:rPr>
          <w:rFonts w:ascii="Garamond" w:hAnsi="Garamond"/>
        </w:rPr>
        <w:t xml:space="preserve">apresentar, no prazo de </w:t>
      </w:r>
      <w:r w:rsidR="00F1665E" w:rsidRPr="003132FE">
        <w:rPr>
          <w:rFonts w:ascii="Garamond" w:hAnsi="Garamond"/>
        </w:rPr>
        <w:t>0</w:t>
      </w:r>
      <w:r w:rsidR="003A1169" w:rsidRPr="003132FE">
        <w:rPr>
          <w:rFonts w:ascii="Garamond" w:hAnsi="Garamond"/>
        </w:rPr>
        <w:t>3 (três) dias úteis a seguinte documentação:</w:t>
      </w:r>
    </w:p>
    <w:p w:rsidR="003A1169" w:rsidRPr="003132FE" w:rsidRDefault="003A1169" w:rsidP="003A1169">
      <w:pPr>
        <w:jc w:val="both"/>
        <w:rPr>
          <w:rFonts w:ascii="Garamond" w:hAnsi="Garamond"/>
        </w:rPr>
      </w:pPr>
      <w:r w:rsidRPr="003132FE">
        <w:rPr>
          <w:rFonts w:ascii="Garamond" w:hAnsi="Garamond"/>
        </w:rPr>
        <w:t xml:space="preserve">a) Cópia do RG, CPF; </w:t>
      </w:r>
    </w:p>
    <w:p w:rsidR="003A1169" w:rsidRPr="003132FE" w:rsidRDefault="003A1169" w:rsidP="003A1169">
      <w:pPr>
        <w:tabs>
          <w:tab w:val="left" w:pos="5340"/>
        </w:tabs>
        <w:jc w:val="both"/>
        <w:rPr>
          <w:rFonts w:ascii="Garamond" w:hAnsi="Garamond"/>
        </w:rPr>
      </w:pPr>
      <w:r w:rsidRPr="003132FE">
        <w:rPr>
          <w:rFonts w:ascii="Garamond" w:hAnsi="Garamond"/>
        </w:rPr>
        <w:t>b)</w:t>
      </w:r>
      <w:r w:rsidR="00DB611F" w:rsidRPr="00DB611F">
        <w:rPr>
          <w:rFonts w:ascii="Garamond" w:hAnsi="Garamond"/>
        </w:rPr>
        <w:t xml:space="preserve"> </w:t>
      </w:r>
      <w:r w:rsidR="00DB611F" w:rsidRPr="003132FE">
        <w:rPr>
          <w:rFonts w:ascii="Garamond" w:hAnsi="Garamond"/>
        </w:rPr>
        <w:t>Dados bancários em nome do proponente</w:t>
      </w:r>
      <w:r w:rsidR="00DB611F">
        <w:rPr>
          <w:rFonts w:ascii="Garamond" w:hAnsi="Garamond"/>
        </w:rPr>
        <w:t>;</w:t>
      </w:r>
    </w:p>
    <w:p w:rsidR="006918D2" w:rsidRDefault="003A1169" w:rsidP="00AE748F">
      <w:pPr>
        <w:tabs>
          <w:tab w:val="left" w:pos="5340"/>
        </w:tabs>
        <w:jc w:val="both"/>
        <w:rPr>
          <w:rFonts w:ascii="Garamond" w:hAnsi="Garamond"/>
        </w:rPr>
      </w:pPr>
      <w:r w:rsidRPr="003132FE">
        <w:rPr>
          <w:rFonts w:ascii="Garamond" w:hAnsi="Garamond"/>
        </w:rPr>
        <w:t>c) Certidões Negativas de Débitos Municipal, Federal e Estadual.</w:t>
      </w:r>
    </w:p>
    <w:p w:rsidR="00F55157" w:rsidRPr="003132FE" w:rsidRDefault="00F55157" w:rsidP="00AE748F">
      <w:pPr>
        <w:tabs>
          <w:tab w:val="left" w:pos="5340"/>
        </w:tabs>
        <w:jc w:val="both"/>
        <w:rPr>
          <w:rFonts w:ascii="Garamond" w:hAnsi="Garamond"/>
        </w:rPr>
      </w:pPr>
      <w:r>
        <w:rPr>
          <w:rFonts w:ascii="Garamond" w:hAnsi="Garamond"/>
        </w:rPr>
        <w:t>d) Termo de anuência</w:t>
      </w:r>
      <w:r w:rsidR="00D02C85">
        <w:rPr>
          <w:rFonts w:ascii="Garamond" w:hAnsi="Garamond"/>
        </w:rPr>
        <w:t xml:space="preserve"> </w:t>
      </w:r>
      <w:r>
        <w:rPr>
          <w:rFonts w:ascii="Garamond" w:hAnsi="Garamond"/>
        </w:rPr>
        <w:t>(ANEXO II) para o caso de representante de espaços de memória.</w:t>
      </w:r>
    </w:p>
    <w:p w:rsidR="00F1665E" w:rsidRPr="003132FE" w:rsidRDefault="00F1665E" w:rsidP="003A1169">
      <w:pPr>
        <w:jc w:val="both"/>
        <w:rPr>
          <w:rFonts w:ascii="Garamond" w:eastAsia="Calibri" w:hAnsi="Garamond"/>
          <w:b/>
          <w:lang w:eastAsia="en-US"/>
        </w:rPr>
      </w:pPr>
    </w:p>
    <w:p w:rsidR="00BF24B4" w:rsidRPr="003132FE" w:rsidRDefault="00E11FB1" w:rsidP="00BB227D">
      <w:pPr>
        <w:jc w:val="both"/>
        <w:rPr>
          <w:rFonts w:ascii="Garamond" w:hAnsi="Garamond"/>
          <w:b/>
          <w:color w:val="000000" w:themeColor="text1"/>
        </w:rPr>
      </w:pPr>
      <w:r w:rsidRPr="003132FE">
        <w:rPr>
          <w:rFonts w:ascii="Garamond" w:eastAsia="Calibri" w:hAnsi="Garamond"/>
          <w:b/>
          <w:lang w:eastAsia="en-US"/>
        </w:rPr>
        <w:t>9</w:t>
      </w:r>
      <w:r w:rsidR="00C70891" w:rsidRPr="003132FE">
        <w:rPr>
          <w:rFonts w:ascii="Garamond" w:eastAsia="Calibri" w:hAnsi="Garamond"/>
          <w:b/>
          <w:lang w:eastAsia="en-US"/>
        </w:rPr>
        <w:t xml:space="preserve"> -</w:t>
      </w:r>
      <w:r w:rsidR="00C70891" w:rsidRPr="003132FE">
        <w:rPr>
          <w:rFonts w:ascii="Garamond" w:hAnsi="Garamond"/>
          <w:b/>
          <w:color w:val="000000" w:themeColor="text1"/>
        </w:rPr>
        <w:t xml:space="preserve"> </w:t>
      </w:r>
      <w:r w:rsidR="00BB227D" w:rsidRPr="003132FE">
        <w:rPr>
          <w:rFonts w:ascii="Garamond" w:hAnsi="Garamond"/>
          <w:b/>
          <w:color w:val="000000" w:themeColor="text1"/>
        </w:rPr>
        <w:t>DA INABILITAÇÃO</w:t>
      </w:r>
    </w:p>
    <w:p w:rsidR="00BF24B4" w:rsidRPr="003132FE" w:rsidRDefault="00BF24B4" w:rsidP="00BB227D">
      <w:pPr>
        <w:jc w:val="both"/>
        <w:rPr>
          <w:rFonts w:ascii="Garamond" w:hAnsi="Garamond"/>
          <w:b/>
          <w:color w:val="000000" w:themeColor="text1"/>
        </w:rPr>
      </w:pPr>
    </w:p>
    <w:p w:rsidR="00BF24B4" w:rsidRPr="003132FE" w:rsidRDefault="00E11FB1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9</w:t>
      </w:r>
      <w:r w:rsidR="00BF24B4" w:rsidRPr="003132FE">
        <w:rPr>
          <w:rFonts w:ascii="Garamond" w:hAnsi="Garamond"/>
          <w:color w:val="000000" w:themeColor="text1"/>
        </w:rPr>
        <w:t xml:space="preserve">.1 – Serão inabilitadas as propostas: </w:t>
      </w:r>
    </w:p>
    <w:p w:rsidR="00BF24B4" w:rsidRPr="003132FE" w:rsidRDefault="00BF24B4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a) Que a documentação não esteja completa ou com prazo de validade vencido na data da inscrição;</w:t>
      </w:r>
    </w:p>
    <w:p w:rsidR="00BF24B4" w:rsidRPr="003132FE" w:rsidRDefault="00BF24B4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 xml:space="preserve">b) Que o proponente, esteja em situação de pendência, inadimplência, falta de prestação de contas em contratos e/ou convênios celebrados ou outros débitos existentes com a o poder público nas três esferas. </w:t>
      </w:r>
    </w:p>
    <w:p w:rsidR="00BF24B4" w:rsidRPr="003132FE" w:rsidRDefault="00BF24B4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c) Que forem inscritos de forma inadequada ou incompleta, ou que apresentem quaisquer outras incorreções que não atendam às exigências do presente Edital;</w:t>
      </w:r>
    </w:p>
    <w:p w:rsidR="00BF24B4" w:rsidRPr="003132FE" w:rsidRDefault="00E11FB1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9</w:t>
      </w:r>
      <w:r w:rsidR="00BF24B4" w:rsidRPr="003132FE">
        <w:rPr>
          <w:rFonts w:ascii="Garamond" w:hAnsi="Garamond"/>
          <w:color w:val="000000" w:themeColor="text1"/>
        </w:rPr>
        <w:t>.2.  Serão automaticamente</w:t>
      </w:r>
      <w:r w:rsidR="003A1169" w:rsidRPr="003132FE">
        <w:rPr>
          <w:rFonts w:ascii="Garamond" w:hAnsi="Garamond"/>
          <w:color w:val="000000" w:themeColor="text1"/>
        </w:rPr>
        <w:t xml:space="preserve"> desclassificados </w:t>
      </w:r>
      <w:r w:rsidR="00312505" w:rsidRPr="003132FE">
        <w:rPr>
          <w:rFonts w:ascii="Garamond" w:hAnsi="Garamond"/>
          <w:color w:val="000000" w:themeColor="text1"/>
        </w:rPr>
        <w:t>os projetos</w:t>
      </w:r>
      <w:r w:rsidR="00BF24B4" w:rsidRPr="003132FE">
        <w:rPr>
          <w:rFonts w:ascii="Garamond" w:hAnsi="Garamond"/>
          <w:color w:val="000000" w:themeColor="text1"/>
        </w:rPr>
        <w:t xml:space="preserve"> </w:t>
      </w:r>
      <w:r w:rsidR="00312505" w:rsidRPr="003132FE">
        <w:rPr>
          <w:rFonts w:ascii="Garamond" w:hAnsi="Garamond"/>
          <w:color w:val="000000" w:themeColor="text1"/>
        </w:rPr>
        <w:t>cujos proponentes</w:t>
      </w:r>
      <w:r w:rsidR="00BF24B4" w:rsidRPr="003132FE">
        <w:rPr>
          <w:rFonts w:ascii="Garamond" w:hAnsi="Garamond"/>
          <w:color w:val="000000" w:themeColor="text1"/>
        </w:rPr>
        <w:t xml:space="preserve"> tiverem sua atuação cultural vinculada a práticas de desrespeito às leis ambientais, às mulheres, às crianças, aos jovens, aos afrodescendentes, aos povos indígenas, aos povos ciganos ou a outros povos e/ou etnias e comunidades tradicionais, bem como à população de baixa renda, às pessoas com deficiência, às lésbicas, aos gays, aos bissexuais, aos travestis, aos transexuais e a transgêneros, ou mesmo que expresse qualquer outra forma de preconceito e desrespeito aos Direitos Humanos e à pessoa humana, ou incentivo ao uso abusivo de álcool ou outras drogas.</w:t>
      </w:r>
    </w:p>
    <w:p w:rsidR="00BB227D" w:rsidRPr="003132FE" w:rsidRDefault="00BB227D" w:rsidP="00BB227D">
      <w:pPr>
        <w:jc w:val="both"/>
        <w:rPr>
          <w:rFonts w:ascii="Garamond" w:hAnsi="Garamond"/>
          <w:b/>
          <w:color w:val="000000" w:themeColor="text1"/>
        </w:rPr>
      </w:pPr>
    </w:p>
    <w:p w:rsidR="00BF24B4" w:rsidRPr="003132FE" w:rsidRDefault="00E11FB1" w:rsidP="00BF24B4">
      <w:pPr>
        <w:jc w:val="both"/>
        <w:rPr>
          <w:rFonts w:ascii="Garamond" w:hAnsi="Garamond"/>
          <w:b/>
          <w:color w:val="000000" w:themeColor="text1"/>
        </w:rPr>
      </w:pPr>
      <w:r w:rsidRPr="003132FE">
        <w:rPr>
          <w:rFonts w:ascii="Garamond" w:hAnsi="Garamond"/>
          <w:b/>
          <w:color w:val="000000" w:themeColor="text1"/>
        </w:rPr>
        <w:t>10</w:t>
      </w:r>
      <w:r w:rsidR="00BF24B4" w:rsidRPr="003132FE">
        <w:rPr>
          <w:rFonts w:ascii="Garamond" w:hAnsi="Garamond"/>
          <w:b/>
          <w:color w:val="000000" w:themeColor="text1"/>
        </w:rPr>
        <w:t xml:space="preserve"> – DOS RECURSOS </w:t>
      </w:r>
    </w:p>
    <w:p w:rsidR="00BF24B4" w:rsidRPr="003132FE" w:rsidRDefault="00BF24B4" w:rsidP="00BF24B4">
      <w:pPr>
        <w:jc w:val="both"/>
        <w:rPr>
          <w:rFonts w:ascii="Garamond" w:hAnsi="Garamond"/>
          <w:b/>
          <w:color w:val="000000" w:themeColor="text1"/>
        </w:rPr>
      </w:pPr>
    </w:p>
    <w:p w:rsidR="00BF24B4" w:rsidRDefault="00E11FB1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10</w:t>
      </w:r>
      <w:r w:rsidR="00BF24B4" w:rsidRPr="003132FE">
        <w:rPr>
          <w:rFonts w:ascii="Garamond" w:hAnsi="Garamond"/>
          <w:color w:val="000000" w:themeColor="text1"/>
        </w:rPr>
        <w:t>.</w:t>
      </w:r>
      <w:r w:rsidR="00AC1E3E">
        <w:rPr>
          <w:rFonts w:ascii="Garamond" w:hAnsi="Garamond"/>
          <w:color w:val="000000" w:themeColor="text1"/>
        </w:rPr>
        <w:t>1</w:t>
      </w:r>
      <w:r w:rsidR="00B97A12">
        <w:rPr>
          <w:rFonts w:ascii="Garamond" w:hAnsi="Garamond"/>
          <w:color w:val="000000" w:themeColor="text1"/>
        </w:rPr>
        <w:t>.</w:t>
      </w:r>
      <w:r w:rsidR="00BF24B4" w:rsidRPr="003132FE">
        <w:rPr>
          <w:rFonts w:ascii="Garamond" w:hAnsi="Garamond"/>
          <w:color w:val="000000" w:themeColor="text1"/>
        </w:rPr>
        <w:t xml:space="preserve">  Das decisões da </w:t>
      </w:r>
      <w:r w:rsidR="003A1169" w:rsidRPr="003132FE">
        <w:rPr>
          <w:rFonts w:ascii="Garamond" w:hAnsi="Garamond"/>
          <w:color w:val="000000" w:themeColor="text1"/>
        </w:rPr>
        <w:t xml:space="preserve">Comissão </w:t>
      </w:r>
      <w:r w:rsidR="00BF24B4" w:rsidRPr="003132FE">
        <w:rPr>
          <w:rFonts w:ascii="Garamond" w:hAnsi="Garamond"/>
          <w:color w:val="000000" w:themeColor="text1"/>
        </w:rPr>
        <w:t xml:space="preserve">que culminarem em possível indeferimento </w:t>
      </w:r>
      <w:r w:rsidR="00EB2AAD">
        <w:rPr>
          <w:rFonts w:ascii="Garamond" w:hAnsi="Garamond"/>
          <w:color w:val="000000" w:themeColor="text1"/>
        </w:rPr>
        <w:t xml:space="preserve">o proponente </w:t>
      </w:r>
      <w:r w:rsidR="00BF24B4" w:rsidRPr="003132FE">
        <w:rPr>
          <w:rFonts w:ascii="Garamond" w:hAnsi="Garamond"/>
          <w:color w:val="000000" w:themeColor="text1"/>
        </w:rPr>
        <w:t xml:space="preserve">poderá </w:t>
      </w:r>
      <w:r w:rsidR="00EB2AAD">
        <w:rPr>
          <w:rFonts w:ascii="Garamond" w:hAnsi="Garamond"/>
          <w:color w:val="000000" w:themeColor="text1"/>
        </w:rPr>
        <w:t>interpor</w:t>
      </w:r>
      <w:r w:rsidR="00BF24B4" w:rsidRPr="003132FE">
        <w:rPr>
          <w:rFonts w:ascii="Garamond" w:hAnsi="Garamond"/>
          <w:color w:val="000000" w:themeColor="text1"/>
        </w:rPr>
        <w:t xml:space="preserve"> recursos no prazo de 01(um) dia útil, contados da data de publicação do resultado</w:t>
      </w:r>
      <w:r w:rsidR="001B1AEE">
        <w:rPr>
          <w:rFonts w:ascii="Garamond" w:hAnsi="Garamond"/>
          <w:color w:val="000000" w:themeColor="text1"/>
        </w:rPr>
        <w:t xml:space="preserve"> preliminar</w:t>
      </w:r>
      <w:r w:rsidR="00BF24B4" w:rsidRPr="003132FE">
        <w:rPr>
          <w:rFonts w:ascii="Garamond" w:hAnsi="Garamond"/>
          <w:color w:val="000000" w:themeColor="text1"/>
        </w:rPr>
        <w:t>, que será exibido no site da Prefeitura Municipal, assegurando-se em qualquer instância o direito da ampla defesa e ao contraditório, no prazo e forma de lei</w:t>
      </w:r>
      <w:r w:rsidR="00EB2AAD">
        <w:rPr>
          <w:rFonts w:ascii="Garamond" w:hAnsi="Garamond"/>
          <w:color w:val="000000" w:themeColor="text1"/>
        </w:rPr>
        <w:t>.</w:t>
      </w:r>
    </w:p>
    <w:p w:rsidR="001B1AEE" w:rsidRPr="003132FE" w:rsidRDefault="001B1AEE" w:rsidP="00BF24B4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10.2. Os recursos deverão ser feitos por meio virtual, no site da Prefeitura Municipal de Crato, através do sistema SIPA – Sistema Integrado de Protocolo de Atendimento, disponível no link: </w:t>
      </w:r>
      <w:hyperlink r:id="rId10" w:history="1">
        <w:r w:rsidRPr="00A53FC7">
          <w:rPr>
            <w:rStyle w:val="Hyperlink"/>
            <w:rFonts w:ascii="Garamond" w:hAnsi="Garamond"/>
          </w:rPr>
          <w:t>http://servicos.crato.ce.gov.br/sipa</w:t>
        </w:r>
      </w:hyperlink>
      <w:r>
        <w:rPr>
          <w:rFonts w:ascii="Garamond" w:hAnsi="Garamond"/>
          <w:color w:val="000000" w:themeColor="text1"/>
        </w:rPr>
        <w:t xml:space="preserve">. </w:t>
      </w:r>
    </w:p>
    <w:p w:rsidR="00BF24B4" w:rsidRDefault="001B1AEE" w:rsidP="00BF24B4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lastRenderedPageBreak/>
        <w:t xml:space="preserve">10.2.1. No recurso deverá conter o número da inscrição, o motivo e a justificativa do pedido. </w:t>
      </w:r>
    </w:p>
    <w:p w:rsidR="001B1AEE" w:rsidRPr="003132FE" w:rsidRDefault="001B1AEE" w:rsidP="00BF24B4">
      <w:pPr>
        <w:jc w:val="both"/>
        <w:rPr>
          <w:rFonts w:ascii="Garamond" w:hAnsi="Garamond"/>
          <w:color w:val="000000" w:themeColor="text1"/>
        </w:rPr>
      </w:pPr>
    </w:p>
    <w:p w:rsidR="00BF24B4" w:rsidRDefault="00E11FB1" w:rsidP="00BF24B4">
      <w:pPr>
        <w:jc w:val="both"/>
        <w:rPr>
          <w:rFonts w:ascii="Garamond" w:hAnsi="Garamond"/>
          <w:b/>
          <w:color w:val="000000" w:themeColor="text1"/>
        </w:rPr>
      </w:pPr>
      <w:r w:rsidRPr="003132FE">
        <w:rPr>
          <w:rFonts w:ascii="Garamond" w:hAnsi="Garamond"/>
          <w:b/>
          <w:color w:val="000000" w:themeColor="text1"/>
        </w:rPr>
        <w:t>11</w:t>
      </w:r>
      <w:r w:rsidR="00BF24B4" w:rsidRPr="003132FE">
        <w:rPr>
          <w:rFonts w:ascii="Garamond" w:hAnsi="Garamond"/>
          <w:b/>
          <w:color w:val="000000" w:themeColor="text1"/>
        </w:rPr>
        <w:t xml:space="preserve"> – DO PAGAMENTO </w:t>
      </w:r>
    </w:p>
    <w:p w:rsidR="001B1AEE" w:rsidRPr="003132FE" w:rsidRDefault="001B1AEE" w:rsidP="00BF24B4">
      <w:pPr>
        <w:jc w:val="both"/>
        <w:rPr>
          <w:rFonts w:ascii="Garamond" w:hAnsi="Garamond"/>
          <w:b/>
          <w:color w:val="000000" w:themeColor="text1"/>
        </w:rPr>
      </w:pPr>
    </w:p>
    <w:p w:rsidR="00E11FB1" w:rsidRPr="001B1AEE" w:rsidRDefault="001B1AEE" w:rsidP="001B1AEE">
      <w:pPr>
        <w:jc w:val="both"/>
        <w:rPr>
          <w:rFonts w:ascii="Garamond" w:hAnsi="Garamond"/>
          <w:color w:val="000000" w:themeColor="text1"/>
        </w:rPr>
      </w:pPr>
      <w:r w:rsidRPr="001B1AEE">
        <w:rPr>
          <w:rFonts w:ascii="Garamond" w:hAnsi="Garamond"/>
          <w:color w:val="000000" w:themeColor="text1"/>
        </w:rPr>
        <w:t xml:space="preserve">11.1. </w:t>
      </w:r>
      <w:r>
        <w:rPr>
          <w:rFonts w:ascii="Garamond" w:hAnsi="Garamond"/>
          <w:color w:val="000000" w:themeColor="text1"/>
        </w:rPr>
        <w:t xml:space="preserve">Os recursos </w:t>
      </w:r>
      <w:r w:rsidRPr="001B1AEE">
        <w:rPr>
          <w:rFonts w:ascii="Garamond" w:hAnsi="Garamond"/>
          <w:color w:val="000000" w:themeColor="text1"/>
        </w:rPr>
        <w:t xml:space="preserve">do presente Edital são oriundos do Fundo </w:t>
      </w:r>
      <w:r w:rsidR="00867630">
        <w:rPr>
          <w:rFonts w:ascii="Garamond" w:hAnsi="Garamond"/>
          <w:color w:val="000000" w:themeColor="text1"/>
        </w:rPr>
        <w:t xml:space="preserve">Municipal de Cultura, através </w:t>
      </w:r>
      <w:r w:rsidRPr="001B1AEE">
        <w:rPr>
          <w:rFonts w:ascii="Garamond" w:hAnsi="Garamond"/>
          <w:color w:val="000000" w:themeColor="text1"/>
        </w:rPr>
        <w:t xml:space="preserve">da Lei 14.017/2020, Lei Aldir Blanc, </w:t>
      </w:r>
      <w:r w:rsidR="00B31C61">
        <w:rPr>
          <w:rFonts w:ascii="Garamond" w:hAnsi="Garamond"/>
          <w:color w:val="000000" w:themeColor="text1"/>
        </w:rPr>
        <w:t>por meio da dotação orçamentária nº 13.392.0241.2.126 – Ações e Projetos de Incremento à difusão Cultural.</w:t>
      </w:r>
    </w:p>
    <w:p w:rsidR="00C85137" w:rsidRPr="003132FE" w:rsidRDefault="009977F9" w:rsidP="00BF24B4">
      <w:pPr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AE41CF" w:rsidRPr="003132FE">
        <w:rPr>
          <w:rFonts w:ascii="Garamond" w:hAnsi="Garamond"/>
        </w:rPr>
        <w:t>.</w:t>
      </w:r>
      <w:r w:rsidR="0019765B">
        <w:rPr>
          <w:rFonts w:ascii="Garamond" w:hAnsi="Garamond"/>
        </w:rPr>
        <w:t>2</w:t>
      </w:r>
      <w:r w:rsidR="00AE41CF" w:rsidRPr="003132FE">
        <w:rPr>
          <w:rFonts w:ascii="Garamond" w:hAnsi="Garamond"/>
        </w:rPr>
        <w:t xml:space="preserve">. A Secretaria </w:t>
      </w:r>
      <w:r w:rsidR="00C85137" w:rsidRPr="003132FE">
        <w:rPr>
          <w:rFonts w:ascii="Garamond" w:hAnsi="Garamond"/>
        </w:rPr>
        <w:t>Municipal de</w:t>
      </w:r>
      <w:r w:rsidR="00AE41CF" w:rsidRPr="003132FE">
        <w:rPr>
          <w:rFonts w:ascii="Garamond" w:hAnsi="Garamond"/>
        </w:rPr>
        <w:t xml:space="preserve"> Cultura, após homologação do resultado final, abrirá os processos administrativos de cada premiado, contendo a documentação </w:t>
      </w:r>
      <w:r w:rsidR="00C85137" w:rsidRPr="003132FE">
        <w:rPr>
          <w:rFonts w:ascii="Garamond" w:hAnsi="Garamond"/>
        </w:rPr>
        <w:t>inserida no Mapa Cultural e</w:t>
      </w:r>
      <w:r w:rsidR="00AE41CF" w:rsidRPr="003132FE">
        <w:rPr>
          <w:rFonts w:ascii="Garamond" w:hAnsi="Garamond"/>
        </w:rPr>
        <w:t xml:space="preserve"> verificará a situação de regularidade e adimplência destes e procederá à formalização de ofício, dos Termos de Premiação. </w:t>
      </w:r>
    </w:p>
    <w:p w:rsidR="00C85137" w:rsidRPr="003132FE" w:rsidRDefault="009977F9" w:rsidP="00BF24B4">
      <w:pPr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C85137" w:rsidRPr="003132FE">
        <w:rPr>
          <w:rFonts w:ascii="Garamond" w:hAnsi="Garamond"/>
        </w:rPr>
        <w:t>.</w:t>
      </w:r>
      <w:r w:rsidR="0019765B">
        <w:rPr>
          <w:rFonts w:ascii="Garamond" w:hAnsi="Garamond"/>
        </w:rPr>
        <w:t>2</w:t>
      </w:r>
      <w:r w:rsidR="00C85137" w:rsidRPr="003132FE">
        <w:rPr>
          <w:rFonts w:ascii="Garamond" w:hAnsi="Garamond"/>
        </w:rPr>
        <w:t xml:space="preserve">.1. </w:t>
      </w:r>
      <w:r w:rsidR="00C85137" w:rsidRPr="003132FE">
        <w:rPr>
          <w:rFonts w:ascii="Garamond" w:hAnsi="Garamond"/>
          <w:color w:val="000000" w:themeColor="text1"/>
        </w:rPr>
        <w:t>O selecionado ficará obrigado a comparecer a sede da Secretaria de Cultura do Crato para a assinatura do termo de Premiação com toda a documentação solicitada neste edital.</w:t>
      </w:r>
    </w:p>
    <w:p w:rsidR="00C85137" w:rsidRPr="003132FE" w:rsidRDefault="00C85137" w:rsidP="00BF24B4">
      <w:pPr>
        <w:jc w:val="both"/>
        <w:rPr>
          <w:rFonts w:ascii="Garamond" w:hAnsi="Garamond"/>
        </w:rPr>
      </w:pPr>
      <w:r w:rsidRPr="003132FE">
        <w:rPr>
          <w:rFonts w:ascii="Garamond" w:hAnsi="Garamond"/>
        </w:rPr>
        <w:t>11</w:t>
      </w:r>
      <w:r w:rsidR="00AE41CF" w:rsidRPr="003132FE">
        <w:rPr>
          <w:rFonts w:ascii="Garamond" w:hAnsi="Garamond"/>
        </w:rPr>
        <w:t>.</w:t>
      </w:r>
      <w:r w:rsidR="0019765B">
        <w:rPr>
          <w:rFonts w:ascii="Garamond" w:hAnsi="Garamond"/>
        </w:rPr>
        <w:t>3</w:t>
      </w:r>
      <w:r w:rsidR="00AE41CF" w:rsidRPr="003132FE">
        <w:rPr>
          <w:rFonts w:ascii="Garamond" w:hAnsi="Garamond"/>
        </w:rPr>
        <w:t>. Os recursos ser</w:t>
      </w:r>
      <w:r w:rsidRPr="003132FE">
        <w:rPr>
          <w:rFonts w:ascii="Garamond" w:hAnsi="Garamond"/>
        </w:rPr>
        <w:t xml:space="preserve">ão repassados em PARCELA ÚNICA, em conta informada pelo beneficiário, </w:t>
      </w:r>
      <w:r w:rsidR="00AE41CF" w:rsidRPr="003132FE">
        <w:rPr>
          <w:rFonts w:ascii="Garamond" w:hAnsi="Garamond"/>
        </w:rPr>
        <w:t xml:space="preserve">após a celebração dos termos citados no item anterior. </w:t>
      </w:r>
    </w:p>
    <w:p w:rsidR="00C85137" w:rsidRPr="003132FE" w:rsidRDefault="00AE41CF" w:rsidP="00BF24B4">
      <w:pPr>
        <w:jc w:val="both"/>
        <w:rPr>
          <w:rFonts w:ascii="Garamond" w:hAnsi="Garamond"/>
        </w:rPr>
      </w:pPr>
      <w:r w:rsidRPr="003132FE">
        <w:rPr>
          <w:rFonts w:ascii="Garamond" w:hAnsi="Garamond"/>
        </w:rPr>
        <w:t>1</w:t>
      </w:r>
      <w:r w:rsidR="00C85137" w:rsidRPr="003132FE">
        <w:rPr>
          <w:rFonts w:ascii="Garamond" w:hAnsi="Garamond"/>
        </w:rPr>
        <w:t>1</w:t>
      </w:r>
      <w:r w:rsidRPr="003132FE">
        <w:rPr>
          <w:rFonts w:ascii="Garamond" w:hAnsi="Garamond"/>
        </w:rPr>
        <w:t>.</w:t>
      </w:r>
      <w:r w:rsidR="0019765B">
        <w:rPr>
          <w:rFonts w:ascii="Garamond" w:hAnsi="Garamond"/>
        </w:rPr>
        <w:t>4</w:t>
      </w:r>
      <w:r w:rsidRPr="003132FE">
        <w:rPr>
          <w:rFonts w:ascii="Garamond" w:hAnsi="Garamond"/>
        </w:rPr>
        <w:t xml:space="preserve">. </w:t>
      </w:r>
      <w:r w:rsidR="00C85137" w:rsidRPr="003132FE">
        <w:rPr>
          <w:rFonts w:ascii="Garamond" w:hAnsi="Garamond"/>
          <w:color w:val="000000" w:themeColor="text1"/>
        </w:rPr>
        <w:t>O pagamento dos recursos destinados por este Edital fica condicionado à atualização, se necessária, da documentação de comprovação de regularidade fiscal feitas por todos os selecionados.</w:t>
      </w:r>
    </w:p>
    <w:p w:rsidR="00BF24B4" w:rsidRPr="003132FE" w:rsidRDefault="00C85137" w:rsidP="00C85137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</w:rPr>
        <w:t>11</w:t>
      </w:r>
      <w:r w:rsidR="00AE41CF" w:rsidRPr="003132FE">
        <w:rPr>
          <w:rFonts w:ascii="Garamond" w:hAnsi="Garamond"/>
        </w:rPr>
        <w:t>.</w:t>
      </w:r>
      <w:r w:rsidR="0019765B">
        <w:rPr>
          <w:rFonts w:ascii="Garamond" w:hAnsi="Garamond"/>
        </w:rPr>
        <w:t>5</w:t>
      </w:r>
      <w:r w:rsidR="00AE41CF" w:rsidRPr="003132FE">
        <w:rPr>
          <w:rFonts w:ascii="Garamond" w:hAnsi="Garamond"/>
        </w:rPr>
        <w:t xml:space="preserve">. Os recursos recebidos serão depositados em conta corrente informada pelo proponente. </w:t>
      </w:r>
    </w:p>
    <w:p w:rsidR="00BF24B4" w:rsidRPr="003132FE" w:rsidRDefault="00E11FB1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11</w:t>
      </w:r>
      <w:r w:rsidR="00C85137" w:rsidRPr="003132FE">
        <w:rPr>
          <w:rFonts w:ascii="Garamond" w:hAnsi="Garamond"/>
          <w:color w:val="000000" w:themeColor="text1"/>
        </w:rPr>
        <w:t>.</w:t>
      </w:r>
      <w:r w:rsidR="0019765B">
        <w:rPr>
          <w:rFonts w:ascii="Garamond" w:hAnsi="Garamond"/>
          <w:color w:val="000000" w:themeColor="text1"/>
        </w:rPr>
        <w:t>6</w:t>
      </w:r>
      <w:r w:rsidR="00C85137" w:rsidRPr="003132FE">
        <w:rPr>
          <w:rFonts w:ascii="Garamond" w:hAnsi="Garamond"/>
          <w:color w:val="000000" w:themeColor="text1"/>
        </w:rPr>
        <w:t xml:space="preserve">. </w:t>
      </w:r>
      <w:r w:rsidR="00BF24B4" w:rsidRPr="003132FE">
        <w:rPr>
          <w:rFonts w:ascii="Garamond" w:hAnsi="Garamond"/>
          <w:color w:val="000000" w:themeColor="text1"/>
        </w:rPr>
        <w:t>Os selecionados re</w:t>
      </w:r>
      <w:r w:rsidR="00B31C61">
        <w:rPr>
          <w:rFonts w:ascii="Garamond" w:hAnsi="Garamond"/>
          <w:color w:val="000000" w:themeColor="text1"/>
        </w:rPr>
        <w:t>ceberão os recursos referentes à</w:t>
      </w:r>
      <w:r w:rsidR="00BF24B4" w:rsidRPr="003132FE">
        <w:rPr>
          <w:rFonts w:ascii="Garamond" w:hAnsi="Garamond"/>
          <w:color w:val="000000" w:themeColor="text1"/>
        </w:rPr>
        <w:t xml:space="preserve"> premiação através de transferência bancária, sendo o </w:t>
      </w:r>
      <w:r w:rsidR="00C85137" w:rsidRPr="003132FE">
        <w:rPr>
          <w:rFonts w:ascii="Garamond" w:hAnsi="Garamond"/>
          <w:color w:val="000000" w:themeColor="text1"/>
        </w:rPr>
        <w:t>proponente</w:t>
      </w:r>
      <w:r w:rsidR="00BF24B4" w:rsidRPr="003132FE">
        <w:rPr>
          <w:rFonts w:ascii="Garamond" w:hAnsi="Garamond"/>
          <w:color w:val="000000" w:themeColor="text1"/>
        </w:rPr>
        <w:t xml:space="preserve"> responsável pela regularidade deste cadastro e da regularidade da conta bancária.</w:t>
      </w:r>
    </w:p>
    <w:p w:rsidR="00BF24B4" w:rsidRPr="003132FE" w:rsidRDefault="00BF24B4" w:rsidP="00BF24B4">
      <w:pPr>
        <w:jc w:val="both"/>
        <w:rPr>
          <w:rFonts w:ascii="Garamond" w:hAnsi="Garamond"/>
          <w:b/>
          <w:color w:val="000000" w:themeColor="text1"/>
        </w:rPr>
      </w:pPr>
    </w:p>
    <w:p w:rsidR="00BF24B4" w:rsidRDefault="00E11FB1" w:rsidP="00BF24B4">
      <w:pPr>
        <w:jc w:val="both"/>
        <w:rPr>
          <w:rFonts w:ascii="Garamond" w:hAnsi="Garamond"/>
          <w:b/>
          <w:color w:val="000000" w:themeColor="text1"/>
        </w:rPr>
      </w:pPr>
      <w:r w:rsidRPr="003132FE">
        <w:rPr>
          <w:rFonts w:ascii="Garamond" w:hAnsi="Garamond"/>
          <w:b/>
          <w:color w:val="000000" w:themeColor="text1"/>
        </w:rPr>
        <w:t>1</w:t>
      </w:r>
      <w:r w:rsidR="00742137" w:rsidRPr="003132FE">
        <w:rPr>
          <w:rFonts w:ascii="Garamond" w:hAnsi="Garamond"/>
          <w:b/>
          <w:color w:val="000000" w:themeColor="text1"/>
        </w:rPr>
        <w:t>2</w:t>
      </w:r>
      <w:r w:rsidR="00BF24B4" w:rsidRPr="003132FE">
        <w:rPr>
          <w:rFonts w:ascii="Garamond" w:hAnsi="Garamond"/>
          <w:b/>
          <w:color w:val="000000" w:themeColor="text1"/>
        </w:rPr>
        <w:t xml:space="preserve"> – DAS PENALIDADES </w:t>
      </w:r>
    </w:p>
    <w:p w:rsidR="00A123D6" w:rsidRDefault="00A123D6" w:rsidP="00BF24B4">
      <w:pPr>
        <w:jc w:val="both"/>
        <w:rPr>
          <w:rFonts w:ascii="Garamond" w:hAnsi="Garamond"/>
          <w:b/>
          <w:color w:val="000000" w:themeColor="text1"/>
        </w:rPr>
      </w:pPr>
    </w:p>
    <w:p w:rsidR="00BF24B4" w:rsidRPr="003132FE" w:rsidRDefault="00A123D6" w:rsidP="00BF24B4">
      <w:pPr>
        <w:jc w:val="both"/>
        <w:rPr>
          <w:rFonts w:ascii="Garamond" w:hAnsi="Garamond"/>
          <w:b/>
          <w:color w:val="000000" w:themeColor="text1"/>
        </w:rPr>
      </w:pPr>
      <w:r w:rsidRPr="00A123D6">
        <w:rPr>
          <w:rFonts w:ascii="Garamond" w:hAnsi="Garamond"/>
          <w:color w:val="000000" w:themeColor="text1"/>
        </w:rPr>
        <w:t xml:space="preserve">12.1. Ficará excluído </w:t>
      </w:r>
      <w:r>
        <w:rPr>
          <w:rFonts w:ascii="Garamond" w:hAnsi="Garamond"/>
          <w:color w:val="000000" w:themeColor="text1"/>
        </w:rPr>
        <w:t>do processo seletivo</w:t>
      </w:r>
      <w:r w:rsidR="00E45D87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quem praticar as condutas descritas no disposto abaixo:</w:t>
      </w:r>
    </w:p>
    <w:p w:rsidR="008314C6" w:rsidRPr="003132FE" w:rsidRDefault="008314C6" w:rsidP="00BF24B4">
      <w:pPr>
        <w:jc w:val="both"/>
        <w:rPr>
          <w:rFonts w:ascii="Garamond" w:hAnsi="Garamond"/>
        </w:rPr>
      </w:pPr>
      <w:r w:rsidRPr="003132FE">
        <w:rPr>
          <w:rFonts w:ascii="Garamond" w:hAnsi="Garamond"/>
          <w:color w:val="000000" w:themeColor="text1"/>
        </w:rPr>
        <w:t>12.1.</w:t>
      </w:r>
      <w:r w:rsidR="00A123D6">
        <w:rPr>
          <w:rFonts w:ascii="Garamond" w:hAnsi="Garamond"/>
          <w:color w:val="000000" w:themeColor="text1"/>
        </w:rPr>
        <w:t>1</w:t>
      </w:r>
      <w:r w:rsidRPr="003132FE">
        <w:rPr>
          <w:rFonts w:ascii="Garamond" w:hAnsi="Garamond"/>
          <w:color w:val="000000" w:themeColor="text1"/>
        </w:rPr>
        <w:t xml:space="preserve"> </w:t>
      </w:r>
      <w:r w:rsidRPr="003132FE">
        <w:rPr>
          <w:rFonts w:ascii="Garamond" w:hAnsi="Garamond"/>
        </w:rPr>
        <w:t xml:space="preserve">Agir ou omitir-se, em qualquer fase das tramitações processuais, com dolo, culpa, simulação ou conluio, de maneira a fraudar seus objetivos; </w:t>
      </w:r>
    </w:p>
    <w:p w:rsidR="008314C6" w:rsidRDefault="00F470A3" w:rsidP="00F470A3">
      <w:pPr>
        <w:jc w:val="both"/>
        <w:rPr>
          <w:rFonts w:ascii="Garamond" w:hAnsi="Garamond"/>
        </w:rPr>
      </w:pPr>
      <w:r>
        <w:rPr>
          <w:rFonts w:ascii="Garamond" w:hAnsi="Garamond"/>
        </w:rPr>
        <w:t>12.</w:t>
      </w:r>
      <w:r w:rsidR="00A123D6">
        <w:rPr>
          <w:rFonts w:ascii="Garamond" w:hAnsi="Garamond"/>
        </w:rPr>
        <w:t>1.</w:t>
      </w:r>
      <w:r>
        <w:rPr>
          <w:rFonts w:ascii="Garamond" w:hAnsi="Garamond"/>
        </w:rPr>
        <w:t xml:space="preserve">2. </w:t>
      </w:r>
      <w:r w:rsidRPr="00F470A3">
        <w:rPr>
          <w:rFonts w:ascii="Garamond" w:hAnsi="Garamond"/>
        </w:rPr>
        <w:t>Praticar qualquer discriminação de nature</w:t>
      </w:r>
      <w:r>
        <w:rPr>
          <w:rFonts w:ascii="Garamond" w:hAnsi="Garamond"/>
        </w:rPr>
        <w:t xml:space="preserve">za política que atente contra a </w:t>
      </w:r>
      <w:r w:rsidRPr="00F470A3">
        <w:rPr>
          <w:rFonts w:ascii="Garamond" w:hAnsi="Garamond"/>
        </w:rPr>
        <w:t>liberdade de expressão, de atividade intelectual</w:t>
      </w:r>
      <w:r>
        <w:rPr>
          <w:rFonts w:ascii="Garamond" w:hAnsi="Garamond"/>
        </w:rPr>
        <w:t xml:space="preserve"> e artística, de consciência ou </w:t>
      </w:r>
      <w:r w:rsidRPr="00F470A3">
        <w:rPr>
          <w:rFonts w:ascii="Garamond" w:hAnsi="Garamond"/>
        </w:rPr>
        <w:t>crença, no andamento d</w:t>
      </w:r>
      <w:r w:rsidR="00BB2334">
        <w:rPr>
          <w:rFonts w:ascii="Garamond" w:hAnsi="Garamond"/>
        </w:rPr>
        <w:t>os projetos a que se refere este edital</w:t>
      </w:r>
      <w:r w:rsidRPr="00F470A3">
        <w:rPr>
          <w:rFonts w:ascii="Garamond" w:hAnsi="Garamond"/>
        </w:rPr>
        <w:t>;</w:t>
      </w:r>
    </w:p>
    <w:p w:rsidR="00F470A3" w:rsidRPr="00F470A3" w:rsidRDefault="00F470A3" w:rsidP="00F470A3">
      <w:pPr>
        <w:jc w:val="both"/>
        <w:rPr>
          <w:rFonts w:ascii="Garamond" w:hAnsi="Garamond"/>
        </w:rPr>
      </w:pPr>
      <w:r>
        <w:rPr>
          <w:rFonts w:ascii="Garamond" w:hAnsi="Garamond"/>
        </w:rPr>
        <w:t>12.</w:t>
      </w:r>
      <w:r w:rsidR="00A123D6">
        <w:rPr>
          <w:rFonts w:ascii="Garamond" w:hAnsi="Garamond"/>
        </w:rPr>
        <w:t>1.</w:t>
      </w:r>
      <w:r>
        <w:rPr>
          <w:rFonts w:ascii="Garamond" w:hAnsi="Garamond"/>
        </w:rPr>
        <w:t xml:space="preserve">3. </w:t>
      </w:r>
      <w:r w:rsidRPr="00F470A3">
        <w:rPr>
          <w:rFonts w:ascii="Garamond" w:hAnsi="Garamond"/>
        </w:rPr>
        <w:t>Praticar a violação de direitos intelectuais;</w:t>
      </w:r>
    </w:p>
    <w:p w:rsidR="00F470A3" w:rsidRDefault="00F470A3" w:rsidP="00F470A3">
      <w:pPr>
        <w:jc w:val="both"/>
        <w:rPr>
          <w:rFonts w:ascii="Garamond" w:hAnsi="Garamond"/>
        </w:rPr>
      </w:pPr>
      <w:r>
        <w:rPr>
          <w:rFonts w:ascii="Garamond" w:hAnsi="Garamond"/>
        </w:rPr>
        <w:t>12.</w:t>
      </w:r>
      <w:r w:rsidR="00A123D6">
        <w:rPr>
          <w:rFonts w:ascii="Garamond" w:hAnsi="Garamond"/>
        </w:rPr>
        <w:t>1.</w:t>
      </w:r>
      <w:r>
        <w:rPr>
          <w:rFonts w:ascii="Garamond" w:hAnsi="Garamond"/>
        </w:rPr>
        <w:t xml:space="preserve">4. </w:t>
      </w:r>
      <w:r w:rsidRPr="00F470A3">
        <w:rPr>
          <w:rFonts w:ascii="Garamond" w:hAnsi="Garamond"/>
        </w:rPr>
        <w:t>Deixar de veicular em todo o material promocional que envo</w:t>
      </w:r>
      <w:r>
        <w:rPr>
          <w:rFonts w:ascii="Garamond" w:hAnsi="Garamond"/>
        </w:rPr>
        <w:t xml:space="preserve">lve o projeto cultural o apoio </w:t>
      </w:r>
      <w:r w:rsidRPr="00F470A3">
        <w:rPr>
          <w:rFonts w:ascii="Garamond" w:hAnsi="Garamond"/>
        </w:rPr>
        <w:t>financeiro prestado p</w:t>
      </w:r>
      <w:r>
        <w:rPr>
          <w:rFonts w:ascii="Garamond" w:hAnsi="Garamond"/>
        </w:rPr>
        <w:t xml:space="preserve">elo município, através da </w:t>
      </w:r>
      <w:r w:rsidRPr="00F470A3">
        <w:rPr>
          <w:rFonts w:ascii="Garamond" w:hAnsi="Garamond"/>
        </w:rPr>
        <w:t>Secretar</w:t>
      </w:r>
      <w:r>
        <w:rPr>
          <w:rFonts w:ascii="Garamond" w:hAnsi="Garamond"/>
        </w:rPr>
        <w:t xml:space="preserve">ia </w:t>
      </w:r>
      <w:r w:rsidR="00BB2334">
        <w:rPr>
          <w:rFonts w:ascii="Garamond" w:hAnsi="Garamond"/>
        </w:rPr>
        <w:t>da Cultura Municipal de Cultura</w:t>
      </w:r>
      <w:r>
        <w:rPr>
          <w:rFonts w:ascii="Garamond" w:hAnsi="Garamond"/>
        </w:rPr>
        <w:t>.</w:t>
      </w:r>
    </w:p>
    <w:p w:rsidR="00B22292" w:rsidRPr="003132FE" w:rsidRDefault="00B22292" w:rsidP="00B22292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1</w:t>
      </w:r>
      <w:r w:rsidRPr="003132FE">
        <w:rPr>
          <w:rFonts w:ascii="Garamond" w:hAnsi="Garamond"/>
          <w:color w:val="000000" w:themeColor="text1"/>
        </w:rPr>
        <w:t>2.</w:t>
      </w:r>
      <w:r w:rsidR="00A123D6">
        <w:rPr>
          <w:rFonts w:ascii="Garamond" w:hAnsi="Garamond"/>
          <w:color w:val="000000" w:themeColor="text1"/>
        </w:rPr>
        <w:t>1.</w:t>
      </w:r>
      <w:r>
        <w:rPr>
          <w:rFonts w:ascii="Garamond" w:hAnsi="Garamond"/>
          <w:color w:val="000000" w:themeColor="text1"/>
        </w:rPr>
        <w:t>5</w:t>
      </w:r>
      <w:r w:rsidR="0087050A">
        <w:rPr>
          <w:rFonts w:ascii="Garamond" w:hAnsi="Garamond"/>
          <w:color w:val="000000" w:themeColor="text1"/>
        </w:rPr>
        <w:t>.</w:t>
      </w:r>
      <w:r w:rsidRPr="003132FE">
        <w:rPr>
          <w:rFonts w:ascii="Garamond" w:hAnsi="Garamond"/>
          <w:color w:val="000000" w:themeColor="text1"/>
        </w:rPr>
        <w:t xml:space="preserve"> Serão automaticamente desclassificados os projetos cujos proponentes tiverem sua atuação cultural vinculada a práticas de desrespeito às leis ambientais, às mulheres, às crianças, aos jovens, aos afrodescendentes, aos povos indígenas, aos povos ciganos ou a outros povos e/ou etnias e comunidades tradicionais, bem como à população de baixa renda, às pessoas com deficiência, às lésbicas, aos gays, aos bissexuais, aos travestis, aos transexuais e a transgêneros, ou mesmo que expresse qualquer outra forma de preconceito e desrespeito aos Direitos Humanos e à pessoa humana, ou incentivo ao uso abusivo de álcool ou outras drogas.</w:t>
      </w:r>
    </w:p>
    <w:p w:rsidR="00B22292" w:rsidRDefault="00B22292" w:rsidP="00F470A3">
      <w:pPr>
        <w:jc w:val="both"/>
        <w:rPr>
          <w:rFonts w:ascii="Garamond" w:hAnsi="Garamond"/>
        </w:rPr>
      </w:pPr>
    </w:p>
    <w:p w:rsidR="00BF24B4" w:rsidRPr="003132FE" w:rsidRDefault="00964F20" w:rsidP="00BF24B4">
      <w:pPr>
        <w:jc w:val="both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lastRenderedPageBreak/>
        <w:t xml:space="preserve">13.1. </w:t>
      </w:r>
      <w:r w:rsidR="00BF24B4" w:rsidRPr="003132FE">
        <w:rPr>
          <w:rFonts w:ascii="Garamond" w:hAnsi="Garamond"/>
          <w:b/>
          <w:color w:val="000000" w:themeColor="text1"/>
        </w:rPr>
        <w:t xml:space="preserve"> DAS DISPOSIÇÕES FINAIS </w:t>
      </w:r>
    </w:p>
    <w:p w:rsidR="00BF24B4" w:rsidRPr="003132FE" w:rsidRDefault="00BF24B4" w:rsidP="00BF24B4">
      <w:pPr>
        <w:jc w:val="both"/>
        <w:rPr>
          <w:rFonts w:ascii="Garamond" w:hAnsi="Garamond"/>
          <w:b/>
          <w:color w:val="000000" w:themeColor="text1"/>
        </w:rPr>
      </w:pPr>
    </w:p>
    <w:p w:rsidR="00BF24B4" w:rsidRPr="003132FE" w:rsidRDefault="00E11FB1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1</w:t>
      </w:r>
      <w:r w:rsidR="00964F20">
        <w:rPr>
          <w:rFonts w:ascii="Garamond" w:hAnsi="Garamond"/>
          <w:color w:val="000000" w:themeColor="text1"/>
        </w:rPr>
        <w:t>3</w:t>
      </w:r>
      <w:r w:rsidR="00B97A12">
        <w:rPr>
          <w:rFonts w:ascii="Garamond" w:hAnsi="Garamond"/>
          <w:color w:val="000000" w:themeColor="text1"/>
        </w:rPr>
        <w:t>.1.</w:t>
      </w:r>
      <w:r w:rsidR="00BF24B4" w:rsidRPr="003132FE">
        <w:rPr>
          <w:rFonts w:ascii="Garamond" w:hAnsi="Garamond"/>
          <w:color w:val="000000" w:themeColor="text1"/>
        </w:rPr>
        <w:t xml:space="preserve"> A Secretaria de Cultura do Crato não se responsabiliza pelo uso de qualquer imagem ou qualquer obra de propriedade intelectual por parte dos selecionados. Toda a responsabilidade é exclusivamente dos respectivos proponentes de projetos aprovados neste Edital.</w:t>
      </w:r>
    </w:p>
    <w:p w:rsidR="00BF24B4" w:rsidRPr="003132FE" w:rsidRDefault="00E11FB1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1</w:t>
      </w:r>
      <w:r w:rsidR="00964F20">
        <w:rPr>
          <w:rFonts w:ascii="Garamond" w:hAnsi="Garamond"/>
          <w:color w:val="000000" w:themeColor="text1"/>
        </w:rPr>
        <w:t>3</w:t>
      </w:r>
      <w:r w:rsidR="00B97A12">
        <w:rPr>
          <w:rFonts w:ascii="Garamond" w:hAnsi="Garamond"/>
          <w:color w:val="000000" w:themeColor="text1"/>
        </w:rPr>
        <w:t xml:space="preserve">.2. </w:t>
      </w:r>
      <w:r w:rsidR="00BF24B4" w:rsidRPr="003132FE">
        <w:rPr>
          <w:rFonts w:ascii="Garamond" w:hAnsi="Garamond"/>
          <w:color w:val="000000" w:themeColor="text1"/>
        </w:rPr>
        <w:t xml:space="preserve"> A inexatidão ou falsidade documental, delatada, denunciada e comprovada, ainda que constatada posteriormente à realização do concurso, implicará a </w:t>
      </w:r>
      <w:r w:rsidR="0068296C">
        <w:rPr>
          <w:rFonts w:ascii="Garamond" w:hAnsi="Garamond"/>
          <w:color w:val="000000" w:themeColor="text1"/>
        </w:rPr>
        <w:t>eliminação sumária da respectiva</w:t>
      </w:r>
      <w:r w:rsidR="00BF24B4" w:rsidRPr="003132FE">
        <w:rPr>
          <w:rFonts w:ascii="Garamond" w:hAnsi="Garamond"/>
          <w:color w:val="000000" w:themeColor="text1"/>
        </w:rPr>
        <w:t xml:space="preserve"> </w:t>
      </w:r>
      <w:r w:rsidR="0068296C">
        <w:rPr>
          <w:rFonts w:ascii="Garamond" w:hAnsi="Garamond"/>
          <w:color w:val="000000" w:themeColor="text1"/>
        </w:rPr>
        <w:t>proposta</w:t>
      </w:r>
      <w:r w:rsidR="00BF24B4" w:rsidRPr="003132FE">
        <w:rPr>
          <w:rFonts w:ascii="Garamond" w:hAnsi="Garamond"/>
          <w:color w:val="000000" w:themeColor="text1"/>
        </w:rPr>
        <w:t>, sendo declarados nulos de pleno direito a inscrição de todos os atos dela decorrentes, sem prejuízo de eventuais sanções de caráter judicial.</w:t>
      </w:r>
    </w:p>
    <w:p w:rsidR="00BF24B4" w:rsidRPr="003132FE" w:rsidRDefault="00E11FB1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1</w:t>
      </w:r>
      <w:r w:rsidR="00964F20">
        <w:rPr>
          <w:rFonts w:ascii="Garamond" w:hAnsi="Garamond"/>
          <w:color w:val="000000" w:themeColor="text1"/>
        </w:rPr>
        <w:t>.3</w:t>
      </w:r>
      <w:r w:rsidR="00BF24B4" w:rsidRPr="003132FE">
        <w:rPr>
          <w:rFonts w:ascii="Garamond" w:hAnsi="Garamond"/>
          <w:color w:val="000000" w:themeColor="text1"/>
        </w:rPr>
        <w:t>.</w:t>
      </w:r>
      <w:r w:rsidR="00964F20">
        <w:rPr>
          <w:rFonts w:ascii="Garamond" w:hAnsi="Garamond"/>
          <w:color w:val="000000" w:themeColor="text1"/>
        </w:rPr>
        <w:t>3</w:t>
      </w:r>
      <w:r w:rsidR="00B97A12">
        <w:rPr>
          <w:rFonts w:ascii="Garamond" w:hAnsi="Garamond"/>
          <w:color w:val="000000" w:themeColor="text1"/>
        </w:rPr>
        <w:t>.</w:t>
      </w:r>
      <w:r w:rsidR="00BF24B4" w:rsidRPr="003132FE">
        <w:rPr>
          <w:rFonts w:ascii="Garamond" w:hAnsi="Garamond"/>
          <w:color w:val="000000" w:themeColor="text1"/>
        </w:rPr>
        <w:t xml:space="preserve"> A inobservância ou o descumprimento das normas estabelecidas no presente edital poderá implicar em penalizações </w:t>
      </w:r>
      <w:r w:rsidR="003132FE" w:rsidRPr="003132FE">
        <w:rPr>
          <w:rFonts w:ascii="Garamond" w:hAnsi="Garamond"/>
          <w:color w:val="000000" w:themeColor="text1"/>
        </w:rPr>
        <w:t>administrativas</w:t>
      </w:r>
      <w:r w:rsidR="00BF24B4" w:rsidRPr="003132FE">
        <w:rPr>
          <w:rFonts w:ascii="Garamond" w:hAnsi="Garamond"/>
          <w:color w:val="000000" w:themeColor="text1"/>
        </w:rPr>
        <w:t>.</w:t>
      </w:r>
    </w:p>
    <w:p w:rsidR="00BF24B4" w:rsidRPr="003132FE" w:rsidRDefault="00E11FB1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1</w:t>
      </w:r>
      <w:r w:rsidR="00964F20">
        <w:rPr>
          <w:rFonts w:ascii="Garamond" w:hAnsi="Garamond"/>
          <w:color w:val="000000" w:themeColor="text1"/>
        </w:rPr>
        <w:t>3.4</w:t>
      </w:r>
      <w:r w:rsidR="00B97A12">
        <w:rPr>
          <w:rFonts w:ascii="Garamond" w:hAnsi="Garamond"/>
          <w:color w:val="000000" w:themeColor="text1"/>
        </w:rPr>
        <w:t>.</w:t>
      </w:r>
      <w:r w:rsidR="00BF24B4" w:rsidRPr="003132FE">
        <w:rPr>
          <w:rFonts w:ascii="Garamond" w:hAnsi="Garamond"/>
          <w:color w:val="000000" w:themeColor="text1"/>
        </w:rPr>
        <w:t xml:space="preserve"> A Secretaria de Cultura do Crato é responsável pela </w:t>
      </w:r>
      <w:r w:rsidR="003132FE" w:rsidRPr="003132FE">
        <w:rPr>
          <w:rFonts w:ascii="Garamond" w:hAnsi="Garamond"/>
          <w:color w:val="000000" w:themeColor="text1"/>
        </w:rPr>
        <w:t>transferência do recurso</w:t>
      </w:r>
      <w:r w:rsidR="00BF24B4" w:rsidRPr="003132FE">
        <w:rPr>
          <w:rFonts w:ascii="Garamond" w:hAnsi="Garamond"/>
          <w:color w:val="000000" w:themeColor="text1"/>
        </w:rPr>
        <w:t xml:space="preserve">, sendo de responsabilidade do </w:t>
      </w:r>
      <w:r w:rsidR="003132FE" w:rsidRPr="003132FE">
        <w:rPr>
          <w:rFonts w:ascii="Garamond" w:hAnsi="Garamond"/>
          <w:color w:val="000000" w:themeColor="text1"/>
        </w:rPr>
        <w:t xml:space="preserve">mestre premiado </w:t>
      </w:r>
      <w:r w:rsidR="00BF24B4" w:rsidRPr="003132FE">
        <w:rPr>
          <w:rFonts w:ascii="Garamond" w:hAnsi="Garamond"/>
          <w:color w:val="000000" w:themeColor="text1"/>
        </w:rPr>
        <w:t xml:space="preserve">o cumprimento </w:t>
      </w:r>
      <w:r w:rsidR="003132FE" w:rsidRPr="003132FE">
        <w:rPr>
          <w:rFonts w:ascii="Garamond" w:hAnsi="Garamond"/>
          <w:color w:val="000000" w:themeColor="text1"/>
        </w:rPr>
        <w:t>contrapartida.</w:t>
      </w:r>
      <w:r w:rsidR="00BF24B4" w:rsidRPr="003132FE">
        <w:rPr>
          <w:rFonts w:ascii="Garamond" w:hAnsi="Garamond"/>
          <w:color w:val="000000" w:themeColor="text1"/>
        </w:rPr>
        <w:t xml:space="preserve">  </w:t>
      </w:r>
    </w:p>
    <w:p w:rsidR="00BF24B4" w:rsidRPr="003132FE" w:rsidRDefault="00E11FB1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1</w:t>
      </w:r>
      <w:r w:rsidR="00964F20">
        <w:rPr>
          <w:rFonts w:ascii="Garamond" w:hAnsi="Garamond"/>
          <w:color w:val="000000" w:themeColor="text1"/>
        </w:rPr>
        <w:t>3</w:t>
      </w:r>
      <w:r w:rsidR="00BF24B4" w:rsidRPr="003132FE">
        <w:rPr>
          <w:rFonts w:ascii="Garamond" w:hAnsi="Garamond"/>
          <w:color w:val="000000" w:themeColor="text1"/>
        </w:rPr>
        <w:t>.</w:t>
      </w:r>
      <w:r w:rsidR="00964F20">
        <w:rPr>
          <w:rFonts w:ascii="Garamond" w:hAnsi="Garamond"/>
          <w:color w:val="000000" w:themeColor="text1"/>
        </w:rPr>
        <w:t>5</w:t>
      </w:r>
      <w:r w:rsidR="00B97A12">
        <w:rPr>
          <w:rFonts w:ascii="Garamond" w:hAnsi="Garamond"/>
          <w:color w:val="000000" w:themeColor="text1"/>
        </w:rPr>
        <w:t>.</w:t>
      </w:r>
      <w:r w:rsidR="00BF24B4" w:rsidRPr="003132FE">
        <w:rPr>
          <w:rFonts w:ascii="Garamond" w:hAnsi="Garamond"/>
          <w:color w:val="000000" w:themeColor="text1"/>
        </w:rPr>
        <w:t xml:space="preserve">  </w:t>
      </w:r>
      <w:r w:rsidR="00D02C85" w:rsidRPr="003132FE">
        <w:rPr>
          <w:rFonts w:ascii="Garamond" w:hAnsi="Garamond"/>
          <w:color w:val="000000" w:themeColor="text1"/>
        </w:rPr>
        <w:t xml:space="preserve">Mais informações poderão ser obtidas na sede da Secretaria de Cultura do Crato, localizada no Centro Cultural do Araripe, Largo da RFFSA, à Rua Theopisto Abath s/n, em Crato, telefone (88) 3523-2365, e-mail: </w:t>
      </w:r>
      <w:r w:rsidR="00D02C85" w:rsidRPr="003132FE">
        <w:rPr>
          <w:rStyle w:val="Hyperlink"/>
          <w:rFonts w:ascii="Garamond" w:hAnsi="Garamond"/>
          <w:color w:val="000000" w:themeColor="text1"/>
        </w:rPr>
        <w:t>cultura@crato.ce.gov.br</w:t>
      </w:r>
      <w:r w:rsidR="00D02C85" w:rsidRPr="003132FE">
        <w:rPr>
          <w:rFonts w:ascii="Garamond" w:hAnsi="Garamond"/>
          <w:color w:val="000000" w:themeColor="text1"/>
        </w:rPr>
        <w:t>.</w:t>
      </w:r>
    </w:p>
    <w:p w:rsidR="00BF24B4" w:rsidRPr="003132FE" w:rsidRDefault="00E11FB1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>1</w:t>
      </w:r>
      <w:r w:rsidR="00964F20">
        <w:rPr>
          <w:rFonts w:ascii="Garamond" w:hAnsi="Garamond"/>
          <w:color w:val="000000" w:themeColor="text1"/>
        </w:rPr>
        <w:t>3</w:t>
      </w:r>
      <w:r w:rsidR="00BF24B4" w:rsidRPr="003132FE">
        <w:rPr>
          <w:rFonts w:ascii="Garamond" w:hAnsi="Garamond"/>
          <w:color w:val="000000" w:themeColor="text1"/>
        </w:rPr>
        <w:t>.</w:t>
      </w:r>
      <w:r w:rsidR="00964F20">
        <w:rPr>
          <w:rFonts w:ascii="Garamond" w:hAnsi="Garamond"/>
          <w:color w:val="000000" w:themeColor="text1"/>
        </w:rPr>
        <w:t>6</w:t>
      </w:r>
      <w:r w:rsidR="00B97A12">
        <w:rPr>
          <w:rFonts w:ascii="Garamond" w:hAnsi="Garamond"/>
          <w:color w:val="000000" w:themeColor="text1"/>
        </w:rPr>
        <w:t>.</w:t>
      </w:r>
      <w:r w:rsidR="00BF24B4" w:rsidRPr="003132FE">
        <w:rPr>
          <w:rFonts w:ascii="Garamond" w:hAnsi="Garamond"/>
          <w:color w:val="000000" w:themeColor="text1"/>
        </w:rPr>
        <w:t xml:space="preserve">  </w:t>
      </w:r>
      <w:r w:rsidR="00D02C85" w:rsidRPr="003132FE">
        <w:rPr>
          <w:rFonts w:ascii="Garamond" w:hAnsi="Garamond"/>
          <w:color w:val="000000" w:themeColor="text1"/>
        </w:rPr>
        <w:t xml:space="preserve">A Secretaria de Cultura do Crato manterá uma equipe de suporte operacional, criada pela Portaria nº 100901/2020 </w:t>
      </w:r>
      <w:r w:rsidR="00D02C85">
        <w:rPr>
          <w:rFonts w:ascii="Garamond" w:hAnsi="Garamond"/>
          <w:color w:val="000000" w:themeColor="text1"/>
        </w:rPr>
        <w:t>–</w:t>
      </w:r>
      <w:r w:rsidR="00D02C85" w:rsidRPr="003132FE">
        <w:rPr>
          <w:rFonts w:ascii="Garamond" w:hAnsi="Garamond"/>
          <w:color w:val="000000" w:themeColor="text1"/>
        </w:rPr>
        <w:t xml:space="preserve"> SECULT</w:t>
      </w:r>
      <w:r w:rsidR="00D02C85">
        <w:rPr>
          <w:rFonts w:ascii="Garamond" w:hAnsi="Garamond"/>
          <w:color w:val="000000" w:themeColor="text1"/>
        </w:rPr>
        <w:t>.</w:t>
      </w:r>
    </w:p>
    <w:p w:rsidR="00BF24B4" w:rsidRPr="003132FE" w:rsidRDefault="00BF24B4" w:rsidP="00BF24B4">
      <w:pPr>
        <w:jc w:val="both"/>
        <w:rPr>
          <w:rFonts w:ascii="Garamond" w:hAnsi="Garamond"/>
          <w:color w:val="000000" w:themeColor="text1"/>
        </w:rPr>
      </w:pPr>
      <w:r w:rsidRPr="003132FE">
        <w:rPr>
          <w:rFonts w:ascii="Garamond" w:hAnsi="Garamond"/>
          <w:color w:val="000000" w:themeColor="text1"/>
        </w:rPr>
        <w:t xml:space="preserve"> </w:t>
      </w:r>
    </w:p>
    <w:p w:rsidR="00C70891" w:rsidRDefault="00C70891" w:rsidP="00BF24B4">
      <w:pPr>
        <w:jc w:val="both"/>
        <w:rPr>
          <w:rFonts w:ascii="Garamond" w:hAnsi="Garamond"/>
          <w:b/>
        </w:rPr>
      </w:pPr>
    </w:p>
    <w:p w:rsidR="00B97A12" w:rsidRDefault="00B97A12" w:rsidP="00BF24B4">
      <w:pPr>
        <w:jc w:val="both"/>
        <w:rPr>
          <w:rFonts w:ascii="Garamond" w:hAnsi="Garamond"/>
          <w:b/>
        </w:rPr>
      </w:pPr>
    </w:p>
    <w:p w:rsidR="00B97A12" w:rsidRPr="00B97A12" w:rsidRDefault="00B97A12" w:rsidP="00B97A1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Crato – CE, </w:t>
      </w:r>
      <w:r w:rsidR="00D02C85">
        <w:rPr>
          <w:rFonts w:ascii="Garamond" w:hAnsi="Garamond"/>
          <w:b/>
        </w:rPr>
        <w:t>24</w:t>
      </w:r>
      <w:bookmarkStart w:id="0" w:name="_GoBack"/>
      <w:bookmarkEnd w:id="0"/>
      <w:r w:rsidRPr="00B97A12">
        <w:rPr>
          <w:rFonts w:ascii="Garamond" w:hAnsi="Garamond"/>
          <w:b/>
        </w:rPr>
        <w:t xml:space="preserve"> de </w:t>
      </w:r>
      <w:r>
        <w:rPr>
          <w:rFonts w:ascii="Garamond" w:hAnsi="Garamond"/>
          <w:b/>
        </w:rPr>
        <w:t>novembro</w:t>
      </w:r>
      <w:r w:rsidRPr="00B97A12">
        <w:rPr>
          <w:rFonts w:ascii="Garamond" w:hAnsi="Garamond"/>
          <w:b/>
        </w:rPr>
        <w:t xml:space="preserve"> de 2020.</w:t>
      </w:r>
    </w:p>
    <w:p w:rsidR="00B97A12" w:rsidRPr="00B97A12" w:rsidRDefault="00B97A12" w:rsidP="00B97A12">
      <w:pPr>
        <w:jc w:val="center"/>
        <w:rPr>
          <w:rFonts w:ascii="Garamond" w:hAnsi="Garamond"/>
          <w:b/>
        </w:rPr>
      </w:pPr>
    </w:p>
    <w:p w:rsidR="00B97A12" w:rsidRPr="00B97A12" w:rsidRDefault="00B97A12" w:rsidP="00B97A12">
      <w:pPr>
        <w:jc w:val="center"/>
        <w:rPr>
          <w:rFonts w:ascii="Garamond" w:hAnsi="Garamond"/>
          <w:b/>
        </w:rPr>
      </w:pPr>
    </w:p>
    <w:p w:rsidR="00B97A12" w:rsidRPr="00B97A12" w:rsidRDefault="00B97A12" w:rsidP="00B97A12">
      <w:pPr>
        <w:jc w:val="center"/>
        <w:rPr>
          <w:rFonts w:ascii="Garamond" w:hAnsi="Garamond"/>
          <w:b/>
        </w:rPr>
      </w:pPr>
      <w:r w:rsidRPr="00B97A12">
        <w:rPr>
          <w:rFonts w:ascii="Garamond" w:hAnsi="Garamond"/>
          <w:b/>
        </w:rPr>
        <w:t>José Wilton Soares e Silva</w:t>
      </w:r>
    </w:p>
    <w:p w:rsidR="00B97A12" w:rsidRDefault="00B97A12" w:rsidP="00B97A12">
      <w:pPr>
        <w:jc w:val="center"/>
        <w:rPr>
          <w:rFonts w:ascii="Garamond" w:hAnsi="Garamond"/>
          <w:b/>
        </w:rPr>
      </w:pPr>
      <w:r w:rsidRPr="00B97A12">
        <w:rPr>
          <w:rFonts w:ascii="Garamond" w:hAnsi="Garamond"/>
          <w:b/>
        </w:rPr>
        <w:t>Secretário de Cultura</w:t>
      </w:r>
    </w:p>
    <w:p w:rsidR="007C0CE1" w:rsidRDefault="007C0CE1" w:rsidP="00B97A12">
      <w:pPr>
        <w:jc w:val="center"/>
        <w:rPr>
          <w:rFonts w:ascii="Garamond" w:hAnsi="Garamond"/>
          <w:b/>
        </w:rPr>
      </w:pPr>
    </w:p>
    <w:p w:rsidR="007C0CE1" w:rsidRDefault="007C0CE1" w:rsidP="00B97A12">
      <w:pPr>
        <w:jc w:val="center"/>
        <w:rPr>
          <w:rFonts w:ascii="Garamond" w:hAnsi="Garamond"/>
          <w:b/>
        </w:rPr>
      </w:pPr>
    </w:p>
    <w:p w:rsidR="007C0CE1" w:rsidRDefault="007C0CE1" w:rsidP="00B97A12">
      <w:pPr>
        <w:jc w:val="center"/>
        <w:rPr>
          <w:rFonts w:ascii="Garamond" w:hAnsi="Garamond"/>
          <w:b/>
        </w:rPr>
      </w:pPr>
    </w:p>
    <w:p w:rsidR="007C0CE1" w:rsidRDefault="007C0CE1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19765B" w:rsidRDefault="0019765B" w:rsidP="00B97A12">
      <w:pPr>
        <w:jc w:val="center"/>
        <w:rPr>
          <w:rFonts w:ascii="Garamond" w:hAnsi="Garamond"/>
          <w:b/>
        </w:rPr>
      </w:pPr>
    </w:p>
    <w:p w:rsidR="0019765B" w:rsidRDefault="0019765B" w:rsidP="00B97A12">
      <w:pPr>
        <w:jc w:val="center"/>
        <w:rPr>
          <w:rFonts w:ascii="Garamond" w:hAnsi="Garamond"/>
          <w:b/>
        </w:rPr>
      </w:pPr>
    </w:p>
    <w:p w:rsidR="0019765B" w:rsidRDefault="0019765B" w:rsidP="00B97A12">
      <w:pPr>
        <w:jc w:val="center"/>
        <w:rPr>
          <w:rFonts w:ascii="Garamond" w:hAnsi="Garamond"/>
          <w:b/>
        </w:rPr>
      </w:pPr>
    </w:p>
    <w:p w:rsidR="0019765B" w:rsidRDefault="0019765B" w:rsidP="00B97A12">
      <w:pPr>
        <w:jc w:val="center"/>
        <w:rPr>
          <w:rFonts w:ascii="Garamond" w:hAnsi="Garamond"/>
          <w:b/>
        </w:rPr>
      </w:pPr>
    </w:p>
    <w:p w:rsidR="0019765B" w:rsidRDefault="0019765B" w:rsidP="00B97A12">
      <w:pPr>
        <w:jc w:val="center"/>
        <w:rPr>
          <w:rFonts w:ascii="Garamond" w:hAnsi="Garamond"/>
          <w:b/>
        </w:rPr>
      </w:pPr>
    </w:p>
    <w:p w:rsidR="0019765B" w:rsidRDefault="0019765B" w:rsidP="00B97A12">
      <w:pPr>
        <w:jc w:val="center"/>
        <w:rPr>
          <w:rFonts w:ascii="Garamond" w:hAnsi="Garamond"/>
          <w:b/>
        </w:rPr>
      </w:pPr>
    </w:p>
    <w:p w:rsidR="0019765B" w:rsidRDefault="0019765B" w:rsidP="00B97A12">
      <w:pPr>
        <w:jc w:val="center"/>
        <w:rPr>
          <w:rFonts w:ascii="Garamond" w:hAnsi="Garamond"/>
          <w:b/>
        </w:rPr>
      </w:pPr>
    </w:p>
    <w:p w:rsidR="0019765B" w:rsidRDefault="0019765B" w:rsidP="00B97A1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]</w:t>
      </w:r>
    </w:p>
    <w:p w:rsidR="0019765B" w:rsidRDefault="0019765B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19765B" w:rsidRDefault="0019765B" w:rsidP="007C0CE1">
      <w:pPr>
        <w:pStyle w:val="SemEspaamento"/>
        <w:jc w:val="center"/>
        <w:rPr>
          <w:rFonts w:ascii="Garamond" w:hAnsi="Garamond"/>
          <w:b/>
        </w:rPr>
      </w:pPr>
    </w:p>
    <w:p w:rsidR="00B52EE6" w:rsidRDefault="00B52EE6" w:rsidP="007C0CE1">
      <w:pPr>
        <w:pStyle w:val="SemEspaamen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ANEXO I</w:t>
      </w:r>
    </w:p>
    <w:p w:rsidR="00B52EE6" w:rsidRDefault="00B52EE6" w:rsidP="007C0CE1">
      <w:pPr>
        <w:pStyle w:val="SemEspaamento"/>
        <w:jc w:val="center"/>
        <w:rPr>
          <w:rFonts w:ascii="Garamond" w:hAnsi="Garamond"/>
          <w:b/>
        </w:rPr>
      </w:pPr>
    </w:p>
    <w:p w:rsidR="001415EE" w:rsidRPr="00DE229D" w:rsidRDefault="001415EE" w:rsidP="001415EE">
      <w:pPr>
        <w:pStyle w:val="SemEspaamento"/>
        <w:jc w:val="center"/>
        <w:rPr>
          <w:rFonts w:ascii="Garamond" w:hAnsi="Garamond"/>
          <w:b/>
        </w:rPr>
      </w:pPr>
      <w:r w:rsidRPr="00DE229D">
        <w:rPr>
          <w:rFonts w:ascii="Garamond" w:hAnsi="Garamond"/>
          <w:b/>
        </w:rPr>
        <w:t xml:space="preserve">CRONOGRAMA </w:t>
      </w:r>
    </w:p>
    <w:p w:rsidR="001415EE" w:rsidRPr="00D93EC9" w:rsidRDefault="001415EE" w:rsidP="001415EE">
      <w:pPr>
        <w:pStyle w:val="SemEspaamento"/>
        <w:ind w:left="720"/>
        <w:jc w:val="center"/>
        <w:rPr>
          <w:b/>
        </w:rPr>
      </w:pPr>
    </w:p>
    <w:tbl>
      <w:tblPr>
        <w:tblStyle w:val="Tabelacomgrade"/>
        <w:tblW w:w="0" w:type="auto"/>
        <w:jc w:val="center"/>
        <w:tblInd w:w="-472" w:type="dxa"/>
        <w:tblLook w:val="04A0" w:firstRow="1" w:lastRow="0" w:firstColumn="1" w:lastColumn="0" w:noHBand="0" w:noVBand="1"/>
      </w:tblPr>
      <w:tblGrid>
        <w:gridCol w:w="3634"/>
        <w:gridCol w:w="2699"/>
        <w:gridCol w:w="2859"/>
      </w:tblGrid>
      <w:tr w:rsidR="001415EE" w:rsidRPr="00DE229D" w:rsidTr="001A45CC">
        <w:trPr>
          <w:trHeight w:val="607"/>
          <w:jc w:val="center"/>
        </w:trPr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EE" w:rsidRPr="00DE229D" w:rsidRDefault="001415EE" w:rsidP="001A45CC">
            <w:pPr>
              <w:pStyle w:val="SemEspaamento"/>
              <w:ind w:left="142"/>
              <w:jc w:val="center"/>
              <w:rPr>
                <w:rFonts w:ascii="Garamond" w:hAnsi="Garamond"/>
                <w:b/>
              </w:rPr>
            </w:pPr>
            <w:r w:rsidRPr="00DE229D">
              <w:rPr>
                <w:rFonts w:ascii="Garamond" w:hAnsi="Garamond"/>
                <w:b/>
              </w:rPr>
              <w:t>ATIVIDADE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EE" w:rsidRPr="00DE229D" w:rsidRDefault="001415EE" w:rsidP="001A45CC">
            <w:pPr>
              <w:pStyle w:val="SemEspaamento"/>
              <w:ind w:left="432" w:firstLine="288"/>
              <w:rPr>
                <w:rFonts w:ascii="Garamond" w:hAnsi="Garamond"/>
                <w:b/>
              </w:rPr>
            </w:pPr>
            <w:r w:rsidRPr="00DE229D">
              <w:rPr>
                <w:rFonts w:ascii="Garamond" w:hAnsi="Garamond"/>
                <w:b/>
              </w:rPr>
              <w:t>DATA INICIA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15EE" w:rsidRPr="00DE229D" w:rsidRDefault="001415EE" w:rsidP="001A45CC">
            <w:pPr>
              <w:pStyle w:val="SemEspaamento"/>
              <w:ind w:left="343"/>
              <w:rPr>
                <w:rFonts w:ascii="Garamond" w:hAnsi="Garamond"/>
                <w:b/>
              </w:rPr>
            </w:pPr>
            <w:r w:rsidRPr="00DE229D">
              <w:rPr>
                <w:rFonts w:ascii="Garamond" w:hAnsi="Garamond"/>
                <w:b/>
              </w:rPr>
              <w:t>DATA TÉMINO</w:t>
            </w:r>
          </w:p>
        </w:tc>
      </w:tr>
      <w:tr w:rsidR="001415EE" w:rsidRPr="00DE229D" w:rsidTr="001A45CC">
        <w:trPr>
          <w:trHeight w:val="1107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EE" w:rsidRPr="00DE229D" w:rsidRDefault="001415EE" w:rsidP="001A45CC">
            <w:pPr>
              <w:pStyle w:val="SemEspaamento"/>
              <w:ind w:left="-284"/>
              <w:jc w:val="center"/>
              <w:rPr>
                <w:rFonts w:ascii="Garamond" w:hAnsi="Garamond"/>
              </w:rPr>
            </w:pPr>
            <w:r w:rsidRPr="00DE229D">
              <w:rPr>
                <w:rFonts w:ascii="Garamond" w:hAnsi="Garamond"/>
              </w:rPr>
              <w:t>PUBLICAÇÃO DO EDITAL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EE" w:rsidRPr="00DE229D" w:rsidRDefault="001415EE" w:rsidP="001A45CC">
            <w:pPr>
              <w:pStyle w:val="SemEspaamento"/>
              <w:ind w:left="149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Pr="00DE229D">
              <w:rPr>
                <w:rFonts w:ascii="Garamond" w:hAnsi="Garamond"/>
              </w:rPr>
              <w:t xml:space="preserve"> de novembro</w:t>
            </w:r>
            <w:r>
              <w:rPr>
                <w:rFonts w:ascii="Garamond" w:hAnsi="Garamond"/>
              </w:rPr>
              <w:t xml:space="preserve"> de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15EE" w:rsidRPr="00DE229D" w:rsidRDefault="001415EE" w:rsidP="001A45CC">
            <w:pPr>
              <w:pStyle w:val="SemEspaamento"/>
              <w:ind w:left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Pr="00DE229D">
              <w:rPr>
                <w:rFonts w:ascii="Garamond" w:hAnsi="Garamond"/>
              </w:rPr>
              <w:t xml:space="preserve"> de </w:t>
            </w:r>
            <w:r>
              <w:rPr>
                <w:rFonts w:ascii="Garamond" w:hAnsi="Garamond"/>
              </w:rPr>
              <w:t>novembro</w:t>
            </w:r>
            <w:r w:rsidRPr="00DE229D">
              <w:rPr>
                <w:rFonts w:ascii="Garamond" w:hAnsi="Garamond"/>
              </w:rPr>
              <w:t xml:space="preserve"> de 2020</w:t>
            </w:r>
          </w:p>
        </w:tc>
      </w:tr>
      <w:tr w:rsidR="001415EE" w:rsidRPr="00DE229D" w:rsidTr="001A45CC">
        <w:trPr>
          <w:trHeight w:val="984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EE" w:rsidRPr="00DE229D" w:rsidRDefault="001415EE" w:rsidP="001A45CC">
            <w:pPr>
              <w:pStyle w:val="SemEspaamento"/>
              <w:ind w:left="142" w:firstLine="142"/>
              <w:jc w:val="center"/>
              <w:rPr>
                <w:rFonts w:ascii="Garamond" w:hAnsi="Garamond"/>
              </w:rPr>
            </w:pPr>
            <w:r w:rsidRPr="00DE229D">
              <w:rPr>
                <w:rFonts w:ascii="Garamond" w:hAnsi="Garamond"/>
              </w:rPr>
              <w:t>PERIODO DE INSCRIÇÃO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E" w:rsidRPr="00DE229D" w:rsidRDefault="001415EE" w:rsidP="001A45CC">
            <w:pPr>
              <w:pStyle w:val="SemEspaamen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 de novembro de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15EE" w:rsidRPr="00DE229D" w:rsidRDefault="001415EE" w:rsidP="001A45CC">
            <w:pPr>
              <w:pStyle w:val="SemEspaamento"/>
              <w:ind w:left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 de dezembro de 2020</w:t>
            </w:r>
          </w:p>
        </w:tc>
      </w:tr>
      <w:tr w:rsidR="001415EE" w:rsidRPr="00DE229D" w:rsidTr="001A45CC">
        <w:trPr>
          <w:trHeight w:val="98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EE" w:rsidRPr="00DE229D" w:rsidRDefault="001415EE" w:rsidP="001A45CC">
            <w:pPr>
              <w:pStyle w:val="SemEspaamento"/>
              <w:ind w:left="142"/>
              <w:jc w:val="center"/>
              <w:rPr>
                <w:rFonts w:ascii="Garamond" w:hAnsi="Garamond"/>
              </w:rPr>
            </w:pPr>
            <w:r w:rsidRPr="00DE229D">
              <w:rPr>
                <w:rFonts w:ascii="Garamond" w:hAnsi="Garamond"/>
              </w:rPr>
              <w:t>DIVULGAÇÃO DE RESULTADO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E" w:rsidRPr="00DE229D" w:rsidRDefault="001415EE" w:rsidP="001A45CC">
            <w:pPr>
              <w:pStyle w:val="SemEspaamento"/>
              <w:ind w:left="60" w:hanging="14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 de dezembro de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15EE" w:rsidRPr="00DE229D" w:rsidRDefault="001415EE" w:rsidP="001A45CC">
            <w:pPr>
              <w:pStyle w:val="SemEspaamen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 de dezembro de 2020</w:t>
            </w:r>
          </w:p>
        </w:tc>
      </w:tr>
      <w:tr w:rsidR="001415EE" w:rsidRPr="00DE229D" w:rsidTr="001A45CC">
        <w:trPr>
          <w:trHeight w:val="113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EE" w:rsidRPr="00DE229D" w:rsidRDefault="001415EE" w:rsidP="001A45CC">
            <w:pPr>
              <w:pStyle w:val="SemEspaamento"/>
              <w:jc w:val="center"/>
              <w:rPr>
                <w:rFonts w:ascii="Garamond" w:hAnsi="Garamond"/>
                <w:b/>
              </w:rPr>
            </w:pPr>
            <w:r w:rsidRPr="00DE229D">
              <w:rPr>
                <w:rFonts w:ascii="Garamond" w:hAnsi="Garamond"/>
              </w:rPr>
              <w:t>PERIODO DE RECORRENCIA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E" w:rsidRPr="00DE229D" w:rsidRDefault="001415EE" w:rsidP="001A45CC">
            <w:pPr>
              <w:pStyle w:val="SemEspaamento"/>
              <w:ind w:left="60" w:hanging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 de dezembro de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15EE" w:rsidRPr="00DE229D" w:rsidRDefault="001415EE" w:rsidP="001A45CC">
            <w:pPr>
              <w:pStyle w:val="SemEspaamento"/>
              <w:ind w:left="-8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 de dezembro de 2020</w:t>
            </w:r>
          </w:p>
        </w:tc>
      </w:tr>
      <w:tr w:rsidR="001415EE" w:rsidRPr="00DE229D" w:rsidTr="001A45CC">
        <w:trPr>
          <w:trHeight w:val="124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415EE" w:rsidRPr="00DE229D" w:rsidRDefault="001415EE" w:rsidP="001A45CC">
            <w:pPr>
              <w:pStyle w:val="SemEspaamento"/>
              <w:jc w:val="center"/>
              <w:rPr>
                <w:rFonts w:ascii="Garamond" w:hAnsi="Garamond"/>
              </w:rPr>
            </w:pPr>
            <w:r w:rsidRPr="00DE229D">
              <w:rPr>
                <w:rFonts w:ascii="Garamond" w:hAnsi="Garamond"/>
              </w:rPr>
              <w:t>PERIODO DE ANALISE DE RECORRENCIA</w:t>
            </w:r>
          </w:p>
          <w:p w:rsidR="001415EE" w:rsidRPr="00DE229D" w:rsidRDefault="001415EE" w:rsidP="001A45CC">
            <w:pPr>
              <w:pStyle w:val="SemEspaamento"/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E" w:rsidRPr="00DE229D" w:rsidRDefault="001415EE" w:rsidP="001A45CC">
            <w:pPr>
              <w:pStyle w:val="SemEspaamento"/>
              <w:ind w:left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 de dezembro de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15EE" w:rsidRPr="00DE229D" w:rsidRDefault="001415EE" w:rsidP="001A45CC">
            <w:pPr>
              <w:pStyle w:val="SemEspaamento"/>
              <w:ind w:left="57" w:hanging="28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 de dezembro de 2020</w:t>
            </w:r>
          </w:p>
        </w:tc>
      </w:tr>
      <w:tr w:rsidR="001415EE" w:rsidRPr="00DE229D" w:rsidTr="001A45CC">
        <w:trPr>
          <w:trHeight w:val="96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EE" w:rsidRPr="00DE229D" w:rsidRDefault="001415EE" w:rsidP="001A45CC">
            <w:pPr>
              <w:pStyle w:val="SemEspaamento"/>
              <w:jc w:val="center"/>
              <w:rPr>
                <w:rFonts w:ascii="Garamond" w:hAnsi="Garamond"/>
              </w:rPr>
            </w:pPr>
            <w:r w:rsidRPr="00DE229D">
              <w:rPr>
                <w:rFonts w:ascii="Garamond" w:hAnsi="Garamond"/>
              </w:rPr>
              <w:t>DIVULGAÇÃO DE RESULTADO FINAL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E" w:rsidRPr="00DE229D" w:rsidRDefault="001415EE" w:rsidP="001A45CC">
            <w:pPr>
              <w:pStyle w:val="SemEspaamento"/>
              <w:ind w:left="1052" w:hanging="99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 de dezembro de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15EE" w:rsidRPr="00DE229D" w:rsidRDefault="001415EE" w:rsidP="001A45CC">
            <w:pPr>
              <w:pStyle w:val="SemEspaamento"/>
              <w:ind w:lef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 de dezembro de 2020</w:t>
            </w:r>
          </w:p>
        </w:tc>
      </w:tr>
      <w:tr w:rsidR="001415EE" w:rsidRPr="00DE229D" w:rsidTr="001A45CC">
        <w:trPr>
          <w:trHeight w:val="42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EE" w:rsidRPr="00DE229D" w:rsidRDefault="001415EE" w:rsidP="001A45CC">
            <w:pPr>
              <w:pStyle w:val="SemEspaamento"/>
              <w:jc w:val="center"/>
              <w:rPr>
                <w:rFonts w:ascii="Garamond" w:hAnsi="Garamond"/>
              </w:rPr>
            </w:pPr>
            <w:r w:rsidRPr="00DE229D">
              <w:rPr>
                <w:rFonts w:ascii="Garamond" w:hAnsi="Garamond"/>
              </w:rPr>
              <w:t>CONTRATAÇÃO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E" w:rsidRPr="00DE229D" w:rsidRDefault="001415EE" w:rsidP="001A45CC">
            <w:pPr>
              <w:pStyle w:val="SemEspaamento"/>
              <w:ind w:firstLine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 de dezembro de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15EE" w:rsidRPr="00DE229D" w:rsidRDefault="001415EE" w:rsidP="001A45CC">
            <w:pPr>
              <w:pStyle w:val="SemEspaamento"/>
              <w:ind w:lef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 de dezembro de 2020</w:t>
            </w:r>
          </w:p>
        </w:tc>
      </w:tr>
    </w:tbl>
    <w:p w:rsidR="001415EE" w:rsidRDefault="001415EE" w:rsidP="001415EE">
      <w:pPr>
        <w:jc w:val="center"/>
        <w:rPr>
          <w:rFonts w:ascii="Garamond" w:hAnsi="Garamond"/>
          <w:b/>
        </w:rPr>
      </w:pPr>
    </w:p>
    <w:p w:rsidR="001415EE" w:rsidRDefault="001415EE" w:rsidP="001415EE">
      <w:pPr>
        <w:jc w:val="center"/>
        <w:rPr>
          <w:rFonts w:ascii="Garamond" w:hAnsi="Garamond"/>
          <w:b/>
        </w:rPr>
      </w:pPr>
    </w:p>
    <w:p w:rsidR="001415EE" w:rsidRDefault="001415EE" w:rsidP="001415EE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97A1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ANEXO II</w:t>
      </w:r>
    </w:p>
    <w:p w:rsidR="00B52EE6" w:rsidRDefault="00B52EE6" w:rsidP="00B97A12">
      <w:pPr>
        <w:jc w:val="center"/>
        <w:rPr>
          <w:rFonts w:ascii="Garamond" w:hAnsi="Garamond"/>
          <w:b/>
        </w:rPr>
      </w:pPr>
    </w:p>
    <w:p w:rsidR="00B52EE6" w:rsidRDefault="00B52EE6" w:rsidP="00B52EE6">
      <w:pPr>
        <w:jc w:val="center"/>
        <w:rPr>
          <w:rFonts w:ascii="Arial" w:eastAsia="Arial" w:hAnsi="Arial" w:cs="Arial"/>
          <w:b/>
        </w:rPr>
      </w:pPr>
    </w:p>
    <w:p w:rsidR="00B52EE6" w:rsidRDefault="00B52EE6" w:rsidP="00B52EE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MODELO DE CARTA DE ANUÊNCIA </w:t>
      </w:r>
    </w:p>
    <w:p w:rsidR="00B52EE6" w:rsidRDefault="00B52EE6" w:rsidP="00B52EE6">
      <w:pPr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</w:p>
    <w:p w:rsidR="00B52EE6" w:rsidRDefault="00B52EE6" w:rsidP="00B52EE6">
      <w:pPr>
        <w:jc w:val="both"/>
        <w:rPr>
          <w:rFonts w:ascii="Arial" w:eastAsia="Arial" w:hAnsi="Arial" w:cs="Arial"/>
        </w:rPr>
      </w:pPr>
      <w:bookmarkStart w:id="2" w:name="_8qrius1pkfuz" w:colFirst="0" w:colLast="0"/>
      <w:bookmarkEnd w:id="2"/>
    </w:p>
    <w:p w:rsidR="00B52EE6" w:rsidRDefault="00B52EE6" w:rsidP="00B52EE6">
      <w:pPr>
        <w:jc w:val="both"/>
        <w:rPr>
          <w:rFonts w:ascii="Arial" w:eastAsia="Arial" w:hAnsi="Arial" w:cs="Arial"/>
        </w:rPr>
      </w:pPr>
    </w:p>
    <w:p w:rsidR="00B52EE6" w:rsidRDefault="00B52EE6" w:rsidP="00B5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</w:t>
      </w:r>
      <w:r>
        <w:rPr>
          <w:rFonts w:ascii="Arial" w:eastAsia="Arial" w:hAnsi="Arial" w:cs="Arial"/>
          <w:b/>
        </w:rPr>
        <w:t xml:space="preserve"> ............................, </w:t>
      </w:r>
      <w:r>
        <w:rPr>
          <w:rFonts w:ascii="Arial" w:eastAsia="Arial" w:hAnsi="Arial" w:cs="Arial"/>
        </w:rPr>
        <w:t xml:space="preserve">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>
        <w:rPr>
          <w:rFonts w:ascii="Arial" w:eastAsia="Arial" w:hAnsi="Arial" w:cs="Arial"/>
          <w:b/>
        </w:rPr>
        <w:t xml:space="preserve">DECLARO </w:t>
      </w:r>
      <w:r>
        <w:rPr>
          <w:rFonts w:ascii="Arial" w:eastAsia="Arial" w:hAnsi="Arial" w:cs="Arial"/>
        </w:rPr>
        <w:t>para os devidos fins que como parente em primeiro grau de................................................................, e conforme anu</w:t>
      </w:r>
      <w:r w:rsidR="00F55157">
        <w:rPr>
          <w:rFonts w:ascii="Arial" w:eastAsia="Arial" w:hAnsi="Arial" w:cs="Arial"/>
        </w:rPr>
        <w:t>ê</w:t>
      </w:r>
      <w:r>
        <w:rPr>
          <w:rFonts w:ascii="Arial" w:eastAsia="Arial" w:hAnsi="Arial" w:cs="Arial"/>
        </w:rPr>
        <w:t xml:space="preserve">ncia dos familiares descritos e assinados abaixo, sou o representante do espaço de memória.............................................., </w:t>
      </w:r>
      <w:r>
        <w:rPr>
          <w:rFonts w:ascii="Arial" w:eastAsia="Arial" w:hAnsi="Arial" w:cs="Arial"/>
          <w:color w:val="000000"/>
        </w:rPr>
        <w:t xml:space="preserve"> em observância ao exigido no </w:t>
      </w:r>
      <w:r w:rsidRPr="00D40EFE">
        <w:rPr>
          <w:rFonts w:ascii="Arial" w:eastAsia="Arial" w:hAnsi="Arial" w:cs="Arial"/>
          <w:color w:val="000000"/>
        </w:rPr>
        <w:t>EDITAL DE DESENVOLVIMENTO DOS TERRITÓ</w:t>
      </w:r>
      <w:r>
        <w:rPr>
          <w:rFonts w:ascii="Arial" w:eastAsia="Arial" w:hAnsi="Arial" w:cs="Arial"/>
          <w:color w:val="000000"/>
        </w:rPr>
        <w:t xml:space="preserve">RIOS E DAS EXPRESSÕES CULTURAIS, da </w:t>
      </w:r>
      <w:r w:rsidRPr="00D40EFE">
        <w:rPr>
          <w:rFonts w:ascii="Arial" w:eastAsia="Arial" w:hAnsi="Arial" w:cs="Arial"/>
          <w:color w:val="000000"/>
        </w:rPr>
        <w:t>SECRETARIA DE CULTURA DO CRATO</w:t>
      </w:r>
      <w:r>
        <w:rPr>
          <w:rFonts w:ascii="Arial" w:eastAsia="Arial" w:hAnsi="Arial" w:cs="Arial"/>
          <w:color w:val="000000"/>
        </w:rPr>
        <w:t xml:space="preserve">. </w:t>
      </w:r>
    </w:p>
    <w:p w:rsidR="00B52EE6" w:rsidRDefault="00B52EE6" w:rsidP="00B5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</w:rPr>
      </w:pPr>
    </w:p>
    <w:p w:rsidR="00B52EE6" w:rsidRDefault="00B52EE6" w:rsidP="00B52EE6">
      <w:pPr>
        <w:keepNext/>
        <w:widowControl w:val="0"/>
        <w:spacing w:after="200" w:line="276" w:lineRule="auto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__________________ - CE,  _____ de __________________de 2020.</w:t>
      </w:r>
    </w:p>
    <w:p w:rsidR="00B52EE6" w:rsidRDefault="00B52EE6" w:rsidP="00B5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:rsidR="00B52EE6" w:rsidRDefault="00B52EE6" w:rsidP="00B5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B52EE6" w:rsidRDefault="00B52EE6" w:rsidP="00B52EE6">
      <w:pPr>
        <w:keepNext/>
        <w:widowControl w:val="0"/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31F20"/>
          <w:highlight w:val="white"/>
        </w:rPr>
        <w:t xml:space="preserve">Nome e Assinatura do Representante Legal </w:t>
      </w:r>
    </w:p>
    <w:p w:rsidR="00B52EE6" w:rsidRPr="003132FE" w:rsidRDefault="00B52EE6" w:rsidP="00B97A12">
      <w:pPr>
        <w:jc w:val="center"/>
        <w:rPr>
          <w:rFonts w:ascii="Garamond" w:hAnsi="Garamond"/>
          <w:b/>
        </w:rPr>
      </w:pPr>
    </w:p>
    <w:sectPr w:rsidR="00B52EE6" w:rsidRPr="003132F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38" w:rsidRDefault="006A3838" w:rsidP="009841F4">
      <w:r>
        <w:separator/>
      </w:r>
    </w:p>
  </w:endnote>
  <w:endnote w:type="continuationSeparator" w:id="0">
    <w:p w:rsidR="006A3838" w:rsidRDefault="006A3838" w:rsidP="0098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38" w:rsidRDefault="006A3838" w:rsidP="009841F4">
      <w:r>
        <w:separator/>
      </w:r>
    </w:p>
  </w:footnote>
  <w:footnote w:type="continuationSeparator" w:id="0">
    <w:p w:rsidR="006A3838" w:rsidRDefault="006A3838" w:rsidP="0098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F4" w:rsidRDefault="009841F4" w:rsidP="009841F4">
    <w:pPr>
      <w:tabs>
        <w:tab w:val="center" w:pos="4419"/>
        <w:tab w:val="right" w:pos="8838"/>
      </w:tabs>
      <w:spacing w:line="192" w:lineRule="auto"/>
      <w:jc w:val="center"/>
      <w:rPr>
        <w:rFonts w:ascii="Garamond" w:hAnsi="Garamond"/>
        <w:b/>
        <w:sz w:val="28"/>
      </w:rPr>
    </w:pPr>
    <w:r w:rsidRPr="009841F4">
      <w:rPr>
        <w:b/>
        <w:noProof/>
      </w:rPr>
      <w:drawing>
        <wp:anchor distT="0" distB="0" distL="114300" distR="114300" simplePos="0" relativeHeight="251661312" behindDoc="1" locked="0" layoutInCell="1" allowOverlap="1" wp14:anchorId="5AA6013F" wp14:editId="2D8AB37E">
          <wp:simplePos x="0" y="0"/>
          <wp:positionH relativeFrom="column">
            <wp:posOffset>4858385</wp:posOffset>
          </wp:positionH>
          <wp:positionV relativeFrom="paragraph">
            <wp:posOffset>-107950</wp:posOffset>
          </wp:positionV>
          <wp:extent cx="589280" cy="798195"/>
          <wp:effectExtent l="0" t="0" r="1270" b="1905"/>
          <wp:wrapSquare wrapText="bothSides"/>
          <wp:docPr id="6" name="Imagem 6" descr="https://crato.ce.gov.br/_site/imagens/banner-selo-unic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rato.ce.gov.br/_site/imagens/banner-selo-unic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841F4">
      <w:rPr>
        <w:rFonts w:ascii="Garamond" w:hAnsi="Garamond"/>
        <w:b/>
        <w:noProof/>
      </w:rPr>
      <w:drawing>
        <wp:anchor distT="0" distB="0" distL="114300" distR="114300" simplePos="0" relativeHeight="251659264" behindDoc="1" locked="0" layoutInCell="1" allowOverlap="1" wp14:anchorId="02DF5837" wp14:editId="4D47E842">
          <wp:simplePos x="0" y="0"/>
          <wp:positionH relativeFrom="margin">
            <wp:posOffset>-426720</wp:posOffset>
          </wp:positionH>
          <wp:positionV relativeFrom="paragraph">
            <wp:posOffset>-191770</wp:posOffset>
          </wp:positionV>
          <wp:extent cx="1995805" cy="937895"/>
          <wp:effectExtent l="0" t="0" r="444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22" t="27316" r="22972" b="36802"/>
                  <a:stretch/>
                </pic:blipFill>
                <pic:spPr bwMode="auto">
                  <a:xfrm>
                    <a:off x="0" y="0"/>
                    <a:ext cx="199580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1F4">
      <w:rPr>
        <w:rFonts w:ascii="Garamond" w:hAnsi="Garamond"/>
        <w:b/>
        <w:sz w:val="28"/>
      </w:rPr>
      <w:t xml:space="preserve">                  </w:t>
    </w:r>
  </w:p>
  <w:p w:rsidR="009841F4" w:rsidRPr="009841F4" w:rsidRDefault="009841F4" w:rsidP="009841F4">
    <w:pPr>
      <w:tabs>
        <w:tab w:val="center" w:pos="4419"/>
        <w:tab w:val="right" w:pos="8838"/>
      </w:tabs>
      <w:spacing w:line="192" w:lineRule="auto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 xml:space="preserve">            </w:t>
    </w:r>
    <w:r w:rsidRPr="009841F4">
      <w:rPr>
        <w:rFonts w:ascii="Garamond" w:hAnsi="Garamond"/>
        <w:b/>
        <w:sz w:val="28"/>
      </w:rPr>
      <w:t xml:space="preserve">SECRETARIA MUNICIPAL </w:t>
    </w:r>
  </w:p>
  <w:p w:rsidR="009841F4" w:rsidRPr="009841F4" w:rsidRDefault="009841F4" w:rsidP="009841F4">
    <w:pPr>
      <w:tabs>
        <w:tab w:val="center" w:pos="4419"/>
        <w:tab w:val="right" w:pos="8838"/>
      </w:tabs>
      <w:spacing w:line="192" w:lineRule="auto"/>
      <w:jc w:val="center"/>
      <w:rPr>
        <w:rFonts w:ascii="Century Gothic" w:hAnsi="Century Gothic"/>
        <w:b/>
        <w:smallCaps/>
        <w:sz w:val="36"/>
      </w:rPr>
    </w:pPr>
    <w:r w:rsidRPr="009841F4">
      <w:rPr>
        <w:rFonts w:ascii="Garamond" w:hAnsi="Garamond"/>
        <w:b/>
        <w:sz w:val="28"/>
      </w:rPr>
      <w:t xml:space="preserve">              DE CULTURA</w:t>
    </w:r>
  </w:p>
  <w:p w:rsidR="009841F4" w:rsidRPr="009841F4" w:rsidRDefault="009841F4" w:rsidP="009841F4">
    <w:pPr>
      <w:tabs>
        <w:tab w:val="left" w:pos="2589"/>
        <w:tab w:val="center" w:pos="4419"/>
        <w:tab w:val="right" w:pos="8838"/>
      </w:tabs>
      <w:spacing w:line="192" w:lineRule="auto"/>
      <w:contextualSpacing/>
      <w:rPr>
        <w:rFonts w:ascii="Century Gothic" w:hAnsi="Century Gothic"/>
        <w:b/>
        <w:smallCaps/>
      </w:rPr>
    </w:pPr>
    <w:r w:rsidRPr="009841F4">
      <w:rPr>
        <w:rFonts w:ascii="Century Gothic" w:hAnsi="Century Gothic"/>
        <w:b/>
        <w:smallCaps/>
      </w:rPr>
      <w:tab/>
      <w:t xml:space="preserve">   </w:t>
    </w:r>
    <w:r w:rsidRPr="009841F4">
      <w:rPr>
        <w:rFonts w:ascii="Century Gothic" w:hAnsi="Century Gothic"/>
        <w:b/>
        <w:smallCaps/>
      </w:rPr>
      <w:tab/>
    </w:r>
  </w:p>
  <w:p w:rsidR="009841F4" w:rsidRDefault="009841F4" w:rsidP="009841F4">
    <w:pPr>
      <w:tabs>
        <w:tab w:val="center" w:pos="4419"/>
        <w:tab w:val="right" w:pos="8838"/>
      </w:tabs>
      <w:jc w:val="center"/>
      <w:rPr>
        <w:rFonts w:ascii="Garamond" w:hAnsi="Garamond"/>
        <w:b/>
      </w:rPr>
    </w:pPr>
  </w:p>
  <w:p w:rsidR="009841F4" w:rsidRPr="009841F4" w:rsidRDefault="009841F4" w:rsidP="009841F4">
    <w:pPr>
      <w:tabs>
        <w:tab w:val="center" w:pos="4419"/>
        <w:tab w:val="right" w:pos="8838"/>
      </w:tabs>
      <w:jc w:val="center"/>
      <w:rPr>
        <w:rFonts w:ascii="Garamond" w:hAnsi="Garamond"/>
        <w:b/>
      </w:rPr>
    </w:pPr>
    <w:r w:rsidRPr="009841F4">
      <w:rPr>
        <w:rFonts w:ascii="Tahoma" w:hAnsi="Tahoma" w:cs="Tahoma"/>
        <w:b/>
        <w:noProof/>
        <w:sz w:val="4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BDE46E" wp14:editId="14F13292">
              <wp:simplePos x="0" y="0"/>
              <wp:positionH relativeFrom="margin">
                <wp:posOffset>-15875</wp:posOffset>
              </wp:positionH>
              <wp:positionV relativeFrom="paragraph">
                <wp:posOffset>68911</wp:posOffset>
              </wp:positionV>
              <wp:extent cx="5760000" cy="0"/>
              <wp:effectExtent l="0" t="0" r="317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5pt,5.45pt" to="452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" strokecolor="#969696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95F"/>
    <w:multiLevelType w:val="multilevel"/>
    <w:tmpl w:val="528EA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ED2641"/>
    <w:multiLevelType w:val="hybridMultilevel"/>
    <w:tmpl w:val="3C70E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9D"/>
    <w:rsid w:val="00037546"/>
    <w:rsid w:val="00040AB7"/>
    <w:rsid w:val="0008100D"/>
    <w:rsid w:val="00115B2C"/>
    <w:rsid w:val="001377BC"/>
    <w:rsid w:val="001415EE"/>
    <w:rsid w:val="00161A2E"/>
    <w:rsid w:val="001656FB"/>
    <w:rsid w:val="00185694"/>
    <w:rsid w:val="0019765B"/>
    <w:rsid w:val="001B1AEE"/>
    <w:rsid w:val="001D2E91"/>
    <w:rsid w:val="001E5C87"/>
    <w:rsid w:val="002308C0"/>
    <w:rsid w:val="002428E0"/>
    <w:rsid w:val="00252333"/>
    <w:rsid w:val="00260229"/>
    <w:rsid w:val="002A0D73"/>
    <w:rsid w:val="002C3DE0"/>
    <w:rsid w:val="002D098E"/>
    <w:rsid w:val="002F6ACB"/>
    <w:rsid w:val="003054D2"/>
    <w:rsid w:val="00312505"/>
    <w:rsid w:val="003132FE"/>
    <w:rsid w:val="003A1169"/>
    <w:rsid w:val="003B2EC3"/>
    <w:rsid w:val="003D474F"/>
    <w:rsid w:val="003F1CA3"/>
    <w:rsid w:val="00471AF0"/>
    <w:rsid w:val="00474117"/>
    <w:rsid w:val="00474241"/>
    <w:rsid w:val="004C29E2"/>
    <w:rsid w:val="004F2287"/>
    <w:rsid w:val="004F781C"/>
    <w:rsid w:val="00511F04"/>
    <w:rsid w:val="005F3F0F"/>
    <w:rsid w:val="00662CB9"/>
    <w:rsid w:val="0068296C"/>
    <w:rsid w:val="0069052C"/>
    <w:rsid w:val="006918D2"/>
    <w:rsid w:val="006A3838"/>
    <w:rsid w:val="006F07EE"/>
    <w:rsid w:val="007211AA"/>
    <w:rsid w:val="00722E93"/>
    <w:rsid w:val="00736985"/>
    <w:rsid w:val="00742137"/>
    <w:rsid w:val="007513B5"/>
    <w:rsid w:val="007C0CE1"/>
    <w:rsid w:val="007F04A8"/>
    <w:rsid w:val="00820B9A"/>
    <w:rsid w:val="008314C6"/>
    <w:rsid w:val="00843134"/>
    <w:rsid w:val="00867630"/>
    <w:rsid w:val="0087050A"/>
    <w:rsid w:val="008A4FCE"/>
    <w:rsid w:val="008D232C"/>
    <w:rsid w:val="008E7F76"/>
    <w:rsid w:val="00907288"/>
    <w:rsid w:val="00932305"/>
    <w:rsid w:val="00964F20"/>
    <w:rsid w:val="009841F4"/>
    <w:rsid w:val="009950E1"/>
    <w:rsid w:val="009965A8"/>
    <w:rsid w:val="009977F9"/>
    <w:rsid w:val="009E2D0F"/>
    <w:rsid w:val="009F46A1"/>
    <w:rsid w:val="00A123D6"/>
    <w:rsid w:val="00A239DF"/>
    <w:rsid w:val="00A23C0E"/>
    <w:rsid w:val="00A73FB0"/>
    <w:rsid w:val="00AC1E3E"/>
    <w:rsid w:val="00AE41CF"/>
    <w:rsid w:val="00AE748F"/>
    <w:rsid w:val="00B10CFC"/>
    <w:rsid w:val="00B22292"/>
    <w:rsid w:val="00B31C61"/>
    <w:rsid w:val="00B52EE6"/>
    <w:rsid w:val="00B56DAA"/>
    <w:rsid w:val="00B86D18"/>
    <w:rsid w:val="00B97A12"/>
    <w:rsid w:val="00BB227D"/>
    <w:rsid w:val="00BB2334"/>
    <w:rsid w:val="00BD229F"/>
    <w:rsid w:val="00BD29FC"/>
    <w:rsid w:val="00BE6834"/>
    <w:rsid w:val="00BF24B4"/>
    <w:rsid w:val="00C549FD"/>
    <w:rsid w:val="00C70891"/>
    <w:rsid w:val="00C76636"/>
    <w:rsid w:val="00C85137"/>
    <w:rsid w:val="00CC1417"/>
    <w:rsid w:val="00CE5649"/>
    <w:rsid w:val="00D02C85"/>
    <w:rsid w:val="00D53530"/>
    <w:rsid w:val="00D56432"/>
    <w:rsid w:val="00D625E6"/>
    <w:rsid w:val="00D65D9D"/>
    <w:rsid w:val="00D96220"/>
    <w:rsid w:val="00DB611F"/>
    <w:rsid w:val="00DB78DD"/>
    <w:rsid w:val="00DE229D"/>
    <w:rsid w:val="00DF6DA4"/>
    <w:rsid w:val="00E11FB1"/>
    <w:rsid w:val="00E1755D"/>
    <w:rsid w:val="00E25496"/>
    <w:rsid w:val="00E2703C"/>
    <w:rsid w:val="00E440DB"/>
    <w:rsid w:val="00E45D87"/>
    <w:rsid w:val="00EB2AAD"/>
    <w:rsid w:val="00ED1AF8"/>
    <w:rsid w:val="00F05B1C"/>
    <w:rsid w:val="00F1665E"/>
    <w:rsid w:val="00F470A3"/>
    <w:rsid w:val="00F55157"/>
    <w:rsid w:val="00FB4108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65D9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D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D9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C3D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41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1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41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41F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F24B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C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C0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65D9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D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D9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C3D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41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1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41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41F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F24B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C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C0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rvicos.crato.ce.gov.br/si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acultural.secult.ce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2668</Words>
  <Characters>14411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6</cp:revision>
  <dcterms:created xsi:type="dcterms:W3CDTF">2020-11-23T17:16:00Z</dcterms:created>
  <dcterms:modified xsi:type="dcterms:W3CDTF">2020-11-24T13:34:00Z</dcterms:modified>
</cp:coreProperties>
</file>