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s4ccf85nfeaw"/>
      <w:bookmarkEnd w:id="0"/>
      <w:r>
        <w:rPr>
          <w:rFonts w:eastAsia="Calibri" w:cs="Calibri" w:ascii="Calibri" w:hAnsi="Calibri"/>
          <w:b/>
          <w:sz w:val="24"/>
          <w:szCs w:val="24"/>
        </w:rPr>
        <w:t>ANEXO III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ÉTNICO-RACIAL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(Para agentes culturais concorrentes às cotas étnico-raciais – negros ou indígenas)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DE FOMENTO A PRODUÇÕES AUDIOVISUAIS - LEI PAULO GUSTAVO MASSAPÊ/CE - EDITAL Nº 04/2023 - AUDIOVISUAL </w:t>
      </w:r>
      <w:r>
        <w:rPr>
          <w:rFonts w:eastAsia="Calibri" w:cs="Calibri" w:ascii="Calibri" w:hAnsi="Calibri"/>
          <w:sz w:val="24"/>
          <w:szCs w:val="24"/>
        </w:rPr>
        <w:t>que sou ______________________________________ (informar se é NEGRO OU INDÍGENA).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NOME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ASSINATURA DO DECLARANTE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76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Massapê | Secretaria da Juventude, Desporto, Cultura, Turismo e Lazer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333333"/>
        <w:sz w:val="20"/>
        <w:szCs w:val="20"/>
        <w:highlight w:val="white"/>
      </w:rPr>
      <w:t xml:space="preserve">07.598.691/0001-16 | </w:t>
    </w:r>
    <w:r>
      <w:rPr>
        <w:rFonts w:eastAsia="Calibri" w:cs="Calibri" w:ascii="Calibri" w:hAnsi="Calibri"/>
        <w:sz w:val="20"/>
        <w:szCs w:val="20"/>
      </w:rPr>
      <w:t xml:space="preserve">Pc Municipal, S/n - Centro, Massapê - Ceará | CEP: 62.140-000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4"/>
        <w:szCs w:val="24"/>
      </w:rPr>
    </w:pPr>
    <w:r>
      <w:rPr/>
      <w:drawing>
        <wp:inline distT="0" distB="0" distL="0" distR="0">
          <wp:extent cx="2824480" cy="65849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1</Pages>
  <Words>168</Words>
  <Characters>1067</Characters>
  <CharactersWithSpaces>1227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2023-09-15T12:23:44Z</dcterms:modified>
  <cp:revision>4</cp:revision>
  <dc:subject/>
  <dc:title/>
</cp:coreProperties>
</file>